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658A2BC" w14:textId="7CC35D29" w:rsidR="00074F03" w:rsidRPr="00C61681" w:rsidRDefault="00C61681" w:rsidP="00C61681">
      <w:pPr>
        <w:pStyle w:val="12"/>
        <w:rPr>
          <w:i/>
          <w:iCs/>
        </w:rPr>
      </w:pPr>
      <w:r w:rsidRPr="00C61681">
        <w:rPr>
          <w:rFonts w:hint="eastAsia"/>
        </w:rPr>
        <w:t>Su</w:t>
      </w:r>
      <w:r w:rsidRPr="00C61681">
        <w:t xml:space="preserve">pplementary Material </w:t>
      </w:r>
      <w:r w:rsidRPr="00C61681">
        <w:rPr>
          <w:i/>
          <w:iCs/>
        </w:rPr>
        <w:t>for</w:t>
      </w:r>
    </w:p>
    <w:p w14:paraId="6DD9F896" w14:textId="2EAEB20C" w:rsidR="00C61681" w:rsidRDefault="00C61681" w:rsidP="00C61681">
      <w:pPr>
        <w:pStyle w:val="12"/>
        <w:rPr>
          <w:i/>
          <w:iCs/>
        </w:rPr>
      </w:pPr>
      <w:r w:rsidRPr="00C61681">
        <w:rPr>
          <w:rFonts w:hint="eastAsia"/>
          <w:i/>
          <w:iCs/>
        </w:rPr>
        <w:t>A</w:t>
      </w:r>
      <w:r w:rsidRPr="00C61681">
        <w:rPr>
          <w:i/>
          <w:iCs/>
        </w:rPr>
        <w:t xml:space="preserve">n Automated Approach for </w:t>
      </w:r>
      <w:r w:rsidR="00C91B6E">
        <w:rPr>
          <w:rFonts w:hint="eastAsia"/>
          <w:i/>
          <w:iCs/>
        </w:rPr>
        <w:t>C</w:t>
      </w:r>
      <w:r w:rsidRPr="00C61681">
        <w:rPr>
          <w:i/>
          <w:iCs/>
        </w:rPr>
        <w:t xml:space="preserve">onsecutive </w:t>
      </w:r>
      <w:r w:rsidR="00C91B6E">
        <w:rPr>
          <w:i/>
          <w:iCs/>
        </w:rPr>
        <w:t>T</w:t>
      </w:r>
      <w:r w:rsidRPr="00C61681">
        <w:rPr>
          <w:i/>
          <w:iCs/>
        </w:rPr>
        <w:t>uning of Quantum Dot Arrays</w:t>
      </w:r>
    </w:p>
    <w:p w14:paraId="5EFD803F" w14:textId="538C6C9A" w:rsidR="00C61681" w:rsidRPr="00D033F0" w:rsidRDefault="00C61681" w:rsidP="00C61681">
      <w:pPr>
        <w:pStyle w:val="a3"/>
        <w:spacing w:afterLines="50" w:after="156"/>
        <w:rPr>
          <w:vertAlign w:val="superscript"/>
        </w:rPr>
      </w:pPr>
      <w:proofErr w:type="spellStart"/>
      <w:r w:rsidRPr="003A0FBE">
        <w:t>Hanwei</w:t>
      </w:r>
      <w:proofErr w:type="spellEnd"/>
      <w:r w:rsidRPr="003A0FBE">
        <w:t xml:space="preserve"> Liu, </w:t>
      </w:r>
      <w:proofErr w:type="spellStart"/>
      <w:r w:rsidRPr="003A0FBE">
        <w:t>Baochuan</w:t>
      </w:r>
      <w:proofErr w:type="spellEnd"/>
      <w:r w:rsidRPr="003A0FBE">
        <w:t xml:space="preserve"> Wang</w:t>
      </w:r>
      <w:r>
        <w:t>,</w:t>
      </w:r>
      <w:r w:rsidRPr="003A0FBE">
        <w:t xml:space="preserve"> Ning Wang, </w:t>
      </w:r>
      <w:proofErr w:type="spellStart"/>
      <w:r w:rsidRPr="003A0FBE">
        <w:t>Zhonghai</w:t>
      </w:r>
      <w:proofErr w:type="spellEnd"/>
      <w:r w:rsidRPr="003A0FBE">
        <w:t xml:space="preserve"> Sun, </w:t>
      </w:r>
      <w:proofErr w:type="spellStart"/>
      <w:r>
        <w:t>Huili</w:t>
      </w:r>
      <w:proofErr w:type="spellEnd"/>
      <w:r>
        <w:t xml:space="preserve"> Yin, </w:t>
      </w:r>
      <w:proofErr w:type="spellStart"/>
      <w:r>
        <w:t>Haiou</w:t>
      </w:r>
      <w:proofErr w:type="spellEnd"/>
      <w:r>
        <w:t xml:space="preserve"> Li, Gang Cao, and </w:t>
      </w:r>
      <w:proofErr w:type="spellStart"/>
      <w:r>
        <w:t>Guoping</w:t>
      </w:r>
      <w:proofErr w:type="spellEnd"/>
      <w:r>
        <w:t xml:space="preserve"> Guo</w:t>
      </w:r>
    </w:p>
    <w:p w14:paraId="6B26AF95" w14:textId="76CC0660" w:rsidR="00C61681" w:rsidRDefault="002A4982" w:rsidP="002A4982">
      <w:pPr>
        <w:pStyle w:val="1"/>
      </w:pPr>
      <w:r w:rsidRPr="002A4982">
        <w:t>Initializing gate voltages using pinch-off curves</w:t>
      </w:r>
    </w:p>
    <w:p w14:paraId="2796EAE4" w14:textId="6C9ACF7B" w:rsidR="00FF2340" w:rsidRDefault="00FF2340" w:rsidP="00FF2340">
      <w:pPr>
        <w:pStyle w:val="response"/>
        <w:ind w:firstLine="440"/>
        <w:rPr>
          <w:rFonts w:eastAsiaTheme="minorEastAsia"/>
          <w:iCs/>
        </w:rPr>
      </w:pPr>
      <w:r>
        <w:rPr>
          <w:rStyle w:val="apple-converted-space"/>
          <w:rFonts w:hint="eastAsia"/>
          <w:color w:val="000000"/>
        </w:rPr>
        <w:t>As illustrated</w:t>
      </w:r>
      <w:r>
        <w:rPr>
          <w:rStyle w:val="apple-converted-space"/>
          <w:color w:val="000000"/>
        </w:rPr>
        <w:t xml:space="preserve"> in</w:t>
      </w:r>
      <w:r w:rsidRPr="00FF2340">
        <w:t xml:space="preserve"> </w:t>
      </w:r>
      <w:r w:rsidRPr="00FF2340">
        <w:fldChar w:fldCharType="begin"/>
      </w:r>
      <w:r w:rsidRPr="00FF2340">
        <w:instrText xml:space="preserve"> REF _Ref107821044 \h </w:instrText>
      </w:r>
      <w:r>
        <w:instrText xml:space="preserve"> \* MERGEFORMAT </w:instrText>
      </w:r>
      <w:r w:rsidRPr="00FF2340">
        <w:fldChar w:fldCharType="separate"/>
      </w:r>
      <w:r w:rsidR="005320A8" w:rsidRPr="005320A8">
        <w:t>Fig. S1</w:t>
      </w:r>
      <w:r w:rsidRPr="00FF2340">
        <w:fldChar w:fldCharType="end"/>
      </w:r>
      <w:r>
        <w:rPr>
          <w:rStyle w:val="apple-converted-space"/>
          <w:color w:val="000000"/>
        </w:rPr>
        <w:t xml:space="preserve"> below, </w:t>
      </w:r>
      <w:r w:rsidR="00212BA8">
        <w:rPr>
          <w:rStyle w:val="apple-converted-space"/>
          <w:color w:val="000000"/>
        </w:rPr>
        <w:t>one</w:t>
      </w:r>
      <w:r>
        <w:rPr>
          <w:rStyle w:val="apple-converted-space"/>
          <w:color w:val="000000"/>
        </w:rPr>
        <w:t xml:space="preserve"> measured pinch-off curve is marked in blue and is fitted using a hyperbolic tangent function </w:t>
      </w:r>
      <m:oMath>
        <m:r>
          <w:rPr>
            <w:rStyle w:val="apple-converted-space"/>
            <w:rFonts w:ascii="Cambria Math" w:hAnsi="Cambria Math"/>
            <w:color w:val="000000"/>
          </w:rPr>
          <m:t>f</m:t>
        </m:r>
        <m:d>
          <m:dPr>
            <m:ctrlPr>
              <w:rPr>
                <w:rStyle w:val="apple-converted-space"/>
                <w:rFonts w:ascii="Cambria Math" w:hAnsi="Cambria Math"/>
                <w:i/>
                <w:color w:val="000000"/>
              </w:rPr>
            </m:ctrlPr>
          </m:dPr>
          <m:e>
            <m:r>
              <w:rPr>
                <w:rStyle w:val="apple-converted-space"/>
                <w:rFonts w:ascii="Cambria Math" w:hAnsi="Cambria Math"/>
                <w:color w:val="000000"/>
              </w:rPr>
              <m:t>V,a,b,c</m:t>
            </m:r>
          </m:e>
        </m:d>
        <m:r>
          <w:rPr>
            <w:rStyle w:val="apple-converted-space"/>
            <w:rFonts w:ascii="Cambria Math" w:hAnsi="Cambria Math"/>
            <w:color w:val="000000"/>
          </w:rPr>
          <m:t>=</m:t>
        </m:r>
        <m:r>
          <w:rPr>
            <w:rFonts w:ascii="Cambria Math" w:hAnsi="Cambria Math"/>
          </w:rPr>
          <m:t>a</m:t>
        </m:r>
        <m:d>
          <m:dPr>
            <m:ctrlPr>
              <w:rPr>
                <w:rFonts w:ascii="Cambria Math" w:hAnsi="Cambria Math"/>
                <w:i/>
                <w:iCs/>
              </w:rPr>
            </m:ctrlPr>
          </m:dPr>
          <m:e>
            <m:r>
              <w:rPr>
                <w:rFonts w:ascii="Cambria Math" w:hAnsi="Cambria Math"/>
              </w:rPr>
              <m:t>1+</m:t>
            </m:r>
            <m:func>
              <m:funcPr>
                <m:ctrlPr>
                  <w:rPr>
                    <w:rFonts w:ascii="Cambria Math" w:hAnsi="Cambria Math"/>
                    <w:i/>
                    <w:iCs/>
                  </w:rPr>
                </m:ctrlPr>
              </m:funcPr>
              <m:fName>
                <m:r>
                  <w:rPr>
                    <w:rFonts w:ascii="Cambria Math" w:hAnsi="Cambria Math"/>
                  </w:rPr>
                  <m:t>tanh</m:t>
                </m:r>
              </m:fName>
              <m:e>
                <m:d>
                  <m:dPr>
                    <m:ctrlPr>
                      <w:rPr>
                        <w:rFonts w:ascii="Cambria Math" w:hAnsi="Cambria Math"/>
                        <w:i/>
                        <w:iCs/>
                      </w:rPr>
                    </m:ctrlPr>
                  </m:dPr>
                  <m:e>
                    <m:r>
                      <w:rPr>
                        <w:rFonts w:ascii="Cambria Math" w:hAnsi="Cambria Math"/>
                      </w:rPr>
                      <m:t>bV+c</m:t>
                    </m:r>
                  </m:e>
                </m:d>
              </m:e>
            </m:func>
          </m:e>
        </m:d>
      </m:oMath>
      <w:r>
        <w:rPr>
          <w:rFonts w:eastAsiaTheme="minorEastAsia"/>
          <w:iCs/>
        </w:rPr>
        <w:t xml:space="preserve">, where </w:t>
      </w:r>
      <m:oMath>
        <m:r>
          <w:rPr>
            <w:rFonts w:ascii="Cambria Math" w:eastAsiaTheme="minorEastAsia" w:hAnsi="Cambria Math"/>
          </w:rPr>
          <m:t>V</m:t>
        </m:r>
      </m:oMath>
      <w:r>
        <w:rPr>
          <w:rFonts w:eastAsiaTheme="minorEastAsia" w:hint="eastAsia"/>
          <w:iCs/>
        </w:rPr>
        <w:t xml:space="preserve"> </w:t>
      </w:r>
      <w:r>
        <w:rPr>
          <w:rFonts w:eastAsiaTheme="minorEastAsia"/>
          <w:iCs/>
        </w:rPr>
        <w:t xml:space="preserve">is the applied voltage on </w:t>
      </w:r>
      <w:r w:rsidR="00212BA8">
        <w:rPr>
          <w:rFonts w:eastAsiaTheme="minorEastAsia"/>
          <w:iCs/>
        </w:rPr>
        <w:t xml:space="preserve">the gate </w:t>
      </w:r>
      <w:r>
        <w:rPr>
          <w:rFonts w:eastAsiaTheme="minorEastAsia"/>
          <w:iCs/>
        </w:rPr>
        <w:t>electrode. By taking the first and second derivative of the fitted curve, the position with the fastest rate of change (yellow dashed line) and the upper and lower limit of voltage (green dashed line) can be determined.</w:t>
      </w:r>
      <w:r>
        <w:rPr>
          <w:rFonts w:eastAsiaTheme="minorEastAsia" w:hint="eastAsia"/>
          <w:iCs/>
        </w:rPr>
        <w:t xml:space="preserve"> </w:t>
      </w:r>
      <w:r>
        <w:rPr>
          <w:rFonts w:eastAsiaTheme="minorEastAsia"/>
          <w:iCs/>
        </w:rPr>
        <w:t xml:space="preserve">To initialize a barrier gate, the pinch-off curve will be </w:t>
      </w:r>
      <w:proofErr w:type="gramStart"/>
      <w:r>
        <w:rPr>
          <w:rFonts w:eastAsiaTheme="minorEastAsia"/>
          <w:iCs/>
        </w:rPr>
        <w:t>measured</w:t>
      </w:r>
      <w:proofErr w:type="gramEnd"/>
      <w:r>
        <w:rPr>
          <w:rFonts w:eastAsiaTheme="minorEastAsia"/>
          <w:iCs/>
        </w:rPr>
        <w:t xml:space="preserve"> and the barrier voltage will be set to the point where the curve changes the fastest; to initialize a plunger gate, the plunger voltage will be set to the upper limit while the stability diagram will be scanned within the upper and lower limit. </w:t>
      </w:r>
    </w:p>
    <w:p w14:paraId="53E0E39C" w14:textId="77777777" w:rsidR="00B57540" w:rsidRPr="00B57540" w:rsidRDefault="00B57540" w:rsidP="00B57540">
      <w:pPr>
        <w:spacing w:before="0" w:after="0" w:line="240" w:lineRule="auto"/>
        <w:ind w:firstLineChars="200" w:firstLine="440"/>
        <w:rPr>
          <w:rFonts w:ascii="Times New Roman" w:hAnsi="Times New Roman"/>
          <w:iCs/>
          <w:color w:val="000000"/>
          <w:sz w:val="22"/>
          <w:szCs w:val="22"/>
        </w:rPr>
      </w:pPr>
      <w:r w:rsidRPr="00B57540">
        <w:rPr>
          <w:rFonts w:ascii="Times New Roman" w:hAnsi="Times New Roman" w:hint="eastAsia"/>
          <w:iCs/>
          <w:color w:val="000000"/>
          <w:sz w:val="22"/>
          <w:szCs w:val="22"/>
        </w:rPr>
        <w:t>Using</w:t>
      </w:r>
      <w:r w:rsidRPr="00B57540">
        <w:rPr>
          <w:rFonts w:ascii="Times New Roman" w:hAnsi="Times New Roman"/>
          <w:iCs/>
          <w:color w:val="000000"/>
          <w:sz w:val="22"/>
          <w:szCs w:val="22"/>
        </w:rPr>
        <w:t xml:space="preserve"> the method shown above, there is no need for human intervention to decide the initial voltage of plunger and barrier gates. The only parameter that needs to be manually set is the voltage offset, which can be used for extending the plunger voltage range and shift the initialized barrier voltage, and it </w:t>
      </w:r>
      <w:r w:rsidRPr="00B57540">
        <w:rPr>
          <w:rFonts w:ascii="Times New Roman" w:hAnsi="Times New Roman" w:hint="eastAsia"/>
          <w:iCs/>
          <w:color w:val="000000"/>
          <w:sz w:val="22"/>
          <w:szCs w:val="22"/>
        </w:rPr>
        <w:t>varies</w:t>
      </w:r>
      <w:r w:rsidRPr="00B57540">
        <w:rPr>
          <w:rFonts w:ascii="Times New Roman" w:hAnsi="Times New Roman"/>
          <w:iCs/>
          <w:color w:val="000000"/>
          <w:sz w:val="22"/>
          <w:szCs w:val="22"/>
        </w:rPr>
        <w:t xml:space="preserve"> with different device architectures. For example, if the voltage offset is set to </w:t>
      </w:r>
      <m:oMath>
        <m:sSub>
          <m:sSubPr>
            <m:ctrlPr>
              <w:rPr>
                <w:rFonts w:ascii="Cambria Math" w:hAnsi="Cambria Math"/>
                <w:i/>
                <w:iCs/>
                <w:color w:val="000000"/>
                <w:sz w:val="22"/>
                <w:szCs w:val="22"/>
              </w:rPr>
            </m:ctrlPr>
          </m:sSubPr>
          <m:e>
            <m:r>
              <w:rPr>
                <w:rFonts w:ascii="Cambria Math" w:hAnsi="Cambria Math"/>
                <w:color w:val="000000"/>
                <w:sz w:val="22"/>
                <w:szCs w:val="22"/>
              </w:rPr>
              <m:t>V</m:t>
            </m:r>
          </m:e>
          <m:sub>
            <m:r>
              <w:rPr>
                <w:rFonts w:ascii="Cambria Math" w:hAnsi="Cambria Math"/>
                <w:color w:val="000000"/>
                <w:sz w:val="22"/>
                <w:szCs w:val="22"/>
              </w:rPr>
              <m:t>offset</m:t>
            </m:r>
          </m:sub>
        </m:sSub>
      </m:oMath>
      <w:r w:rsidRPr="00B57540">
        <w:rPr>
          <w:rFonts w:ascii="Times New Roman" w:hAnsi="Times New Roman"/>
          <w:iCs/>
          <w:color w:val="000000"/>
          <w:sz w:val="22"/>
          <w:szCs w:val="22"/>
        </w:rPr>
        <w:t xml:space="preserve">, that is, supposing </w:t>
      </w:r>
      <m:oMath>
        <m:d>
          <m:dPr>
            <m:ctrlPr>
              <w:rPr>
                <w:rFonts w:ascii="Cambria Math" w:hAnsi="Cambria Math"/>
                <w:i/>
                <w:iCs/>
                <w:color w:val="000000"/>
                <w:sz w:val="22"/>
                <w:szCs w:val="22"/>
              </w:rPr>
            </m:ctrlPr>
          </m:dPr>
          <m:e>
            <m:sSubSup>
              <m:sSubSupPr>
                <m:ctrlPr>
                  <w:rPr>
                    <w:rFonts w:ascii="Cambria Math" w:hAnsi="Cambria Math"/>
                    <w:i/>
                    <w:iCs/>
                    <w:color w:val="000000"/>
                    <w:sz w:val="22"/>
                    <w:szCs w:val="22"/>
                  </w:rPr>
                </m:ctrlPr>
              </m:sSubSupPr>
              <m:e>
                <m:r>
                  <w:rPr>
                    <w:rFonts w:ascii="Cambria Math" w:hAnsi="Cambria Math"/>
                    <w:color w:val="000000"/>
                    <w:sz w:val="22"/>
                    <w:szCs w:val="22"/>
                  </w:rPr>
                  <m:t>V</m:t>
                </m:r>
              </m:e>
              <m:sub>
                <m:r>
                  <w:rPr>
                    <w:rFonts w:ascii="Cambria Math" w:hAnsi="Cambria Math"/>
                    <w:color w:val="000000"/>
                    <w:sz w:val="22"/>
                    <w:szCs w:val="22"/>
                  </w:rPr>
                  <m:t>P</m:t>
                </m:r>
              </m:sub>
              <m:sup>
                <m:r>
                  <w:rPr>
                    <w:rFonts w:ascii="Cambria Math" w:hAnsi="Cambria Math"/>
                    <w:color w:val="000000"/>
                    <w:sz w:val="22"/>
                    <w:szCs w:val="22"/>
                  </w:rPr>
                  <m:t>upper</m:t>
                </m:r>
              </m:sup>
            </m:sSubSup>
            <m:r>
              <w:rPr>
                <w:rFonts w:ascii="Cambria Math" w:hAnsi="Cambria Math"/>
                <w:color w:val="000000"/>
                <w:sz w:val="22"/>
                <w:szCs w:val="22"/>
              </w:rPr>
              <m:t>,</m:t>
            </m:r>
            <m:sSubSup>
              <m:sSubSupPr>
                <m:ctrlPr>
                  <w:rPr>
                    <w:rFonts w:ascii="Cambria Math" w:hAnsi="Cambria Math"/>
                    <w:i/>
                    <w:iCs/>
                    <w:color w:val="000000"/>
                    <w:sz w:val="22"/>
                    <w:szCs w:val="22"/>
                  </w:rPr>
                </m:ctrlPr>
              </m:sSubSupPr>
              <m:e>
                <m:r>
                  <w:rPr>
                    <w:rFonts w:ascii="Cambria Math" w:hAnsi="Cambria Math"/>
                    <w:color w:val="000000"/>
                    <w:sz w:val="22"/>
                    <w:szCs w:val="22"/>
                  </w:rPr>
                  <m:t>V</m:t>
                </m:r>
              </m:e>
              <m:sub>
                <m:r>
                  <w:rPr>
                    <w:rFonts w:ascii="Cambria Math" w:hAnsi="Cambria Math"/>
                    <w:color w:val="000000"/>
                    <w:sz w:val="22"/>
                    <w:szCs w:val="22"/>
                  </w:rPr>
                  <m:t>P</m:t>
                </m:r>
              </m:sub>
              <m:sup>
                <m:r>
                  <w:rPr>
                    <w:rFonts w:ascii="Cambria Math" w:hAnsi="Cambria Math"/>
                    <w:color w:val="000000"/>
                    <w:sz w:val="22"/>
                    <w:szCs w:val="22"/>
                  </w:rPr>
                  <m:t>lower</m:t>
                </m:r>
              </m:sup>
            </m:sSubSup>
            <m:r>
              <w:rPr>
                <w:rFonts w:ascii="Cambria Math" w:hAnsi="Cambria Math"/>
                <w:color w:val="000000"/>
                <w:sz w:val="22"/>
                <w:szCs w:val="22"/>
              </w:rPr>
              <m:t>,</m:t>
            </m:r>
            <m:sSub>
              <m:sSubPr>
                <m:ctrlPr>
                  <w:rPr>
                    <w:rFonts w:ascii="Cambria Math" w:hAnsi="Cambria Math"/>
                    <w:i/>
                    <w:iCs/>
                    <w:color w:val="000000"/>
                    <w:sz w:val="22"/>
                    <w:szCs w:val="22"/>
                  </w:rPr>
                </m:ctrlPr>
              </m:sSubPr>
              <m:e>
                <m:r>
                  <w:rPr>
                    <w:rFonts w:ascii="Cambria Math" w:hAnsi="Cambria Math"/>
                    <w:color w:val="000000"/>
                    <w:sz w:val="22"/>
                    <w:szCs w:val="22"/>
                  </w:rPr>
                  <m:t>V</m:t>
                </m:r>
              </m:e>
              <m:sub>
                <m:r>
                  <w:rPr>
                    <w:rFonts w:ascii="Cambria Math" w:hAnsi="Cambria Math"/>
                    <w:color w:val="000000"/>
                    <w:sz w:val="22"/>
                    <w:szCs w:val="22"/>
                  </w:rPr>
                  <m:t>B</m:t>
                </m:r>
              </m:sub>
            </m:sSub>
          </m:e>
        </m:d>
      </m:oMath>
      <w:r w:rsidRPr="00B57540">
        <w:rPr>
          <w:rFonts w:ascii="Times New Roman" w:hAnsi="Times New Roman"/>
          <w:iCs/>
          <w:color w:val="000000"/>
          <w:sz w:val="22"/>
          <w:szCs w:val="22"/>
        </w:rPr>
        <w:t xml:space="preserve"> are the initialized voltages extracted from the pinch-off curves, and the actual initialized voltage used in the experiments should be </w:t>
      </w:r>
      <m:oMath>
        <m:d>
          <m:dPr>
            <m:ctrlPr>
              <w:rPr>
                <w:rFonts w:ascii="Cambria Math" w:hAnsi="Cambria Math"/>
                <w:i/>
                <w:iCs/>
                <w:color w:val="000000"/>
                <w:sz w:val="22"/>
                <w:szCs w:val="22"/>
              </w:rPr>
            </m:ctrlPr>
          </m:dPr>
          <m:e>
            <m:sSubSup>
              <m:sSubSupPr>
                <m:ctrlPr>
                  <w:rPr>
                    <w:rFonts w:ascii="Cambria Math" w:hAnsi="Cambria Math"/>
                    <w:i/>
                    <w:iCs/>
                    <w:color w:val="000000"/>
                    <w:sz w:val="22"/>
                    <w:szCs w:val="22"/>
                  </w:rPr>
                </m:ctrlPr>
              </m:sSubSupPr>
              <m:e>
                <m:r>
                  <w:rPr>
                    <w:rFonts w:ascii="Cambria Math" w:hAnsi="Cambria Math"/>
                    <w:color w:val="000000"/>
                    <w:sz w:val="22"/>
                    <w:szCs w:val="22"/>
                  </w:rPr>
                  <m:t>V</m:t>
                </m:r>
              </m:e>
              <m:sub>
                <m:r>
                  <w:rPr>
                    <w:rFonts w:ascii="Cambria Math" w:hAnsi="Cambria Math"/>
                    <w:color w:val="000000"/>
                    <w:sz w:val="22"/>
                    <w:szCs w:val="22"/>
                  </w:rPr>
                  <m:t>P</m:t>
                </m:r>
              </m:sub>
              <m:sup>
                <m:r>
                  <w:rPr>
                    <w:rFonts w:ascii="Cambria Math" w:hAnsi="Cambria Math"/>
                    <w:color w:val="000000"/>
                    <w:sz w:val="22"/>
                    <w:szCs w:val="22"/>
                  </w:rPr>
                  <m:t>upper</m:t>
                </m:r>
              </m:sup>
            </m:sSubSup>
            <m:r>
              <w:rPr>
                <w:rFonts w:ascii="Cambria Math" w:hAnsi="Cambria Math"/>
                <w:color w:val="000000"/>
                <w:sz w:val="22"/>
                <w:szCs w:val="22"/>
              </w:rPr>
              <m:t>+</m:t>
            </m:r>
            <m:sSub>
              <m:sSubPr>
                <m:ctrlPr>
                  <w:rPr>
                    <w:rFonts w:ascii="Cambria Math" w:hAnsi="Cambria Math"/>
                    <w:i/>
                    <w:iCs/>
                    <w:color w:val="000000"/>
                    <w:sz w:val="22"/>
                    <w:szCs w:val="22"/>
                  </w:rPr>
                </m:ctrlPr>
              </m:sSubPr>
              <m:e>
                <m:r>
                  <w:rPr>
                    <w:rFonts w:ascii="Cambria Math" w:hAnsi="Cambria Math"/>
                    <w:color w:val="000000"/>
                    <w:sz w:val="22"/>
                    <w:szCs w:val="22"/>
                  </w:rPr>
                  <m:t>V</m:t>
                </m:r>
              </m:e>
              <m:sub>
                <m:r>
                  <w:rPr>
                    <w:rFonts w:ascii="Cambria Math" w:hAnsi="Cambria Math"/>
                    <w:color w:val="000000"/>
                    <w:sz w:val="22"/>
                    <w:szCs w:val="22"/>
                  </w:rPr>
                  <m:t>offset</m:t>
                </m:r>
              </m:sub>
            </m:sSub>
            <m:r>
              <w:rPr>
                <w:rFonts w:ascii="Cambria Math" w:hAnsi="Cambria Math"/>
                <w:color w:val="000000"/>
                <w:sz w:val="22"/>
                <w:szCs w:val="22"/>
              </w:rPr>
              <m:t xml:space="preserve">, </m:t>
            </m:r>
            <m:sSubSup>
              <m:sSubSupPr>
                <m:ctrlPr>
                  <w:rPr>
                    <w:rFonts w:ascii="Cambria Math" w:hAnsi="Cambria Math"/>
                    <w:i/>
                    <w:iCs/>
                    <w:color w:val="000000"/>
                    <w:sz w:val="22"/>
                    <w:szCs w:val="22"/>
                  </w:rPr>
                </m:ctrlPr>
              </m:sSubSupPr>
              <m:e>
                <m:r>
                  <w:rPr>
                    <w:rFonts w:ascii="Cambria Math" w:hAnsi="Cambria Math"/>
                    <w:color w:val="000000"/>
                    <w:sz w:val="22"/>
                    <w:szCs w:val="22"/>
                  </w:rPr>
                  <m:t>V</m:t>
                </m:r>
              </m:e>
              <m:sub>
                <m:r>
                  <w:rPr>
                    <w:rFonts w:ascii="Cambria Math" w:hAnsi="Cambria Math"/>
                    <w:color w:val="000000"/>
                    <w:sz w:val="22"/>
                    <w:szCs w:val="22"/>
                  </w:rPr>
                  <m:t>P</m:t>
                </m:r>
              </m:sub>
              <m:sup>
                <m:r>
                  <w:rPr>
                    <w:rFonts w:ascii="Cambria Math" w:hAnsi="Cambria Math"/>
                    <w:color w:val="000000"/>
                    <w:sz w:val="22"/>
                    <w:szCs w:val="22"/>
                  </w:rPr>
                  <m:t>lower</m:t>
                </m:r>
              </m:sup>
            </m:sSubSup>
            <m:r>
              <w:rPr>
                <w:rFonts w:ascii="Cambria Math" w:hAnsi="Cambria Math"/>
                <w:color w:val="000000"/>
                <w:sz w:val="22"/>
                <w:szCs w:val="22"/>
              </w:rPr>
              <m:t>-</m:t>
            </m:r>
            <m:sSub>
              <m:sSubPr>
                <m:ctrlPr>
                  <w:rPr>
                    <w:rFonts w:ascii="Cambria Math" w:hAnsi="Cambria Math"/>
                    <w:i/>
                    <w:iCs/>
                    <w:color w:val="000000"/>
                    <w:sz w:val="22"/>
                    <w:szCs w:val="22"/>
                  </w:rPr>
                </m:ctrlPr>
              </m:sSubPr>
              <m:e>
                <m:r>
                  <w:rPr>
                    <w:rFonts w:ascii="Cambria Math" w:hAnsi="Cambria Math"/>
                    <w:color w:val="000000"/>
                    <w:sz w:val="22"/>
                    <w:szCs w:val="22"/>
                  </w:rPr>
                  <m:t>V</m:t>
                </m:r>
              </m:e>
              <m:sub>
                <m:r>
                  <w:rPr>
                    <w:rFonts w:ascii="Cambria Math" w:hAnsi="Cambria Math"/>
                    <w:color w:val="000000"/>
                    <w:sz w:val="22"/>
                    <w:szCs w:val="22"/>
                  </w:rPr>
                  <m:t>offset</m:t>
                </m:r>
              </m:sub>
            </m:sSub>
            <m:r>
              <w:rPr>
                <w:rFonts w:ascii="Cambria Math" w:hAnsi="Cambria Math"/>
                <w:color w:val="000000"/>
                <w:sz w:val="22"/>
                <w:szCs w:val="22"/>
              </w:rPr>
              <m:t>,</m:t>
            </m:r>
            <m:sSub>
              <m:sSubPr>
                <m:ctrlPr>
                  <w:rPr>
                    <w:rFonts w:ascii="Cambria Math" w:hAnsi="Cambria Math"/>
                    <w:i/>
                    <w:iCs/>
                    <w:color w:val="000000"/>
                    <w:sz w:val="22"/>
                    <w:szCs w:val="22"/>
                  </w:rPr>
                </m:ctrlPr>
              </m:sSubPr>
              <m:e>
                <m:r>
                  <w:rPr>
                    <w:rFonts w:ascii="Cambria Math" w:hAnsi="Cambria Math"/>
                    <w:color w:val="000000"/>
                    <w:sz w:val="22"/>
                    <w:szCs w:val="22"/>
                  </w:rPr>
                  <m:t>V</m:t>
                </m:r>
              </m:e>
              <m:sub>
                <m:r>
                  <w:rPr>
                    <w:rFonts w:ascii="Cambria Math" w:hAnsi="Cambria Math"/>
                    <w:color w:val="000000"/>
                    <w:sz w:val="22"/>
                    <w:szCs w:val="22"/>
                  </w:rPr>
                  <m:t>B</m:t>
                </m:r>
              </m:sub>
            </m:sSub>
            <m:r>
              <w:rPr>
                <w:rFonts w:ascii="Cambria Math" w:hAnsi="Cambria Math"/>
                <w:color w:val="000000"/>
                <w:sz w:val="22"/>
                <w:szCs w:val="22"/>
              </w:rPr>
              <m:t>+</m:t>
            </m:r>
            <m:sSub>
              <m:sSubPr>
                <m:ctrlPr>
                  <w:rPr>
                    <w:rFonts w:ascii="Cambria Math" w:hAnsi="Cambria Math"/>
                    <w:i/>
                    <w:iCs/>
                    <w:color w:val="000000"/>
                    <w:sz w:val="22"/>
                    <w:szCs w:val="22"/>
                  </w:rPr>
                </m:ctrlPr>
              </m:sSubPr>
              <m:e>
                <m:r>
                  <w:rPr>
                    <w:rFonts w:ascii="Cambria Math" w:hAnsi="Cambria Math"/>
                    <w:color w:val="000000"/>
                    <w:sz w:val="22"/>
                    <w:szCs w:val="22"/>
                  </w:rPr>
                  <m:t>V</m:t>
                </m:r>
              </m:e>
              <m:sub>
                <m:r>
                  <w:rPr>
                    <w:rFonts w:ascii="Cambria Math" w:hAnsi="Cambria Math"/>
                    <w:color w:val="000000"/>
                    <w:sz w:val="22"/>
                    <w:szCs w:val="22"/>
                  </w:rPr>
                  <m:t>offset</m:t>
                </m:r>
              </m:sub>
            </m:sSub>
          </m:e>
        </m:d>
      </m:oMath>
      <w:r w:rsidRPr="00B57540">
        <w:rPr>
          <w:rFonts w:ascii="Times New Roman" w:hAnsi="Times New Roman"/>
          <w:iCs/>
          <w:color w:val="000000"/>
          <w:sz w:val="22"/>
          <w:szCs w:val="22"/>
        </w:rPr>
        <w:t xml:space="preserve">. In our experiment, we increase both the initial barrier voltage and the upper limit of plunger voltage by about 80 </w:t>
      </w:r>
      <w:proofErr w:type="gramStart"/>
      <w:r w:rsidRPr="00B57540">
        <w:rPr>
          <w:rFonts w:ascii="Times New Roman" w:hAnsi="Times New Roman"/>
          <w:iCs/>
          <w:color w:val="000000"/>
          <w:sz w:val="22"/>
          <w:szCs w:val="22"/>
        </w:rPr>
        <w:t>mV, and</w:t>
      </w:r>
      <w:proofErr w:type="gramEnd"/>
      <w:r w:rsidRPr="00B57540">
        <w:rPr>
          <w:rFonts w:ascii="Times New Roman" w:hAnsi="Times New Roman"/>
          <w:iCs/>
          <w:color w:val="000000"/>
          <w:sz w:val="22"/>
          <w:szCs w:val="22"/>
        </w:rPr>
        <w:t xml:space="preserve"> decrease the lower limit of plunger gate by about 80 mV.</w:t>
      </w:r>
    </w:p>
    <w:p w14:paraId="6DBFA414" w14:textId="1B083CC1" w:rsidR="002A4982" w:rsidRDefault="00FF2340" w:rsidP="00FF2340">
      <w:pPr>
        <w:pStyle w:val="response"/>
        <w:ind w:firstLine="440"/>
        <w:jc w:val="center"/>
      </w:pPr>
      <w:r>
        <w:rPr>
          <w:noProof/>
        </w:rPr>
        <w:drawing>
          <wp:inline distT="0" distB="0" distL="0" distR="0" wp14:anchorId="35215250" wp14:editId="54C81631">
            <wp:extent cx="4653668" cy="266700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pic:nvPicPr>
                  <pic:blipFill>
                    <a:blip r:embed="rId8">
                      <a:extLst>
                        <a:ext uri="{28A0092B-C50C-407E-A947-70E740481C1C}">
                          <a14:useLocalDpi xmlns:a14="http://schemas.microsoft.com/office/drawing/2010/main"/>
                        </a:ext>
                      </a:extLst>
                    </a:blip>
                    <a:stretch>
                      <a:fillRect/>
                    </a:stretch>
                  </pic:blipFill>
                  <pic:spPr>
                    <a:xfrm>
                      <a:off x="0" y="0"/>
                      <a:ext cx="4665775" cy="2673938"/>
                    </a:xfrm>
                    <a:prstGeom prst="rect">
                      <a:avLst/>
                    </a:prstGeom>
                  </pic:spPr>
                </pic:pic>
              </a:graphicData>
            </a:graphic>
          </wp:inline>
        </w:drawing>
      </w:r>
    </w:p>
    <w:p w14:paraId="260F819F" w14:textId="28657CFD" w:rsidR="00FF2340" w:rsidRDefault="00FF2340" w:rsidP="00FF2340">
      <w:pPr>
        <w:pStyle w:val="a5"/>
      </w:pPr>
      <w:bookmarkStart w:id="0" w:name="_Ref107821044"/>
      <w:r w:rsidRPr="00FF2340">
        <w:rPr>
          <w:b/>
          <w:bCs/>
        </w:rPr>
        <w:t>Fig. S</w:t>
      </w:r>
      <w:r w:rsidRPr="00FF2340">
        <w:rPr>
          <w:b/>
          <w:bCs/>
        </w:rPr>
        <w:fldChar w:fldCharType="begin"/>
      </w:r>
      <w:r w:rsidRPr="00FF2340">
        <w:rPr>
          <w:b/>
          <w:bCs/>
        </w:rPr>
        <w:instrText xml:space="preserve"> SEQ Fig._S \* ARABIC </w:instrText>
      </w:r>
      <w:r w:rsidRPr="00FF2340">
        <w:rPr>
          <w:b/>
          <w:bCs/>
        </w:rPr>
        <w:fldChar w:fldCharType="separate"/>
      </w:r>
      <w:r w:rsidR="005320A8">
        <w:rPr>
          <w:b/>
          <w:bCs/>
          <w:noProof/>
        </w:rPr>
        <w:t>1</w:t>
      </w:r>
      <w:r w:rsidRPr="00FF2340">
        <w:rPr>
          <w:b/>
          <w:bCs/>
        </w:rPr>
        <w:fldChar w:fldCharType="end"/>
      </w:r>
      <w:bookmarkEnd w:id="0"/>
      <w:r w:rsidRPr="00FF2340">
        <w:rPr>
          <w:b/>
          <w:bCs/>
        </w:rPr>
        <w:t xml:space="preserve">. </w:t>
      </w:r>
      <w:r>
        <w:t xml:space="preserve">The pinch-off curve and the fitting result. The first derivative (yellow) can be used extract the position with the fastest rate of change, and the second derivative (green) can be used for extracting the </w:t>
      </w:r>
      <w:r>
        <w:rPr>
          <w:rFonts w:hint="eastAsia"/>
        </w:rPr>
        <w:t>upper</w:t>
      </w:r>
      <w:r>
        <w:t xml:space="preserve"> and lower limit of voltage.</w:t>
      </w:r>
    </w:p>
    <w:p w14:paraId="4CE23F6C" w14:textId="1EA7F90A" w:rsidR="009B78AC" w:rsidRDefault="009B78AC" w:rsidP="00FF2340">
      <w:pPr>
        <w:pStyle w:val="a5"/>
        <w:rPr>
          <w:rFonts w:eastAsiaTheme="minorEastAsia"/>
        </w:rPr>
      </w:pPr>
    </w:p>
    <w:p w14:paraId="2D09B034" w14:textId="3C33120F" w:rsidR="009B78AC" w:rsidRDefault="00A81DEC" w:rsidP="009B78AC">
      <w:pPr>
        <w:pStyle w:val="1"/>
      </w:pPr>
      <w:r>
        <w:rPr>
          <w:rFonts w:hint="eastAsia"/>
        </w:rPr>
        <w:lastRenderedPageBreak/>
        <w:t>L</w:t>
      </w:r>
      <w:r>
        <w:t>ocating the few-electron regime</w:t>
      </w:r>
    </w:p>
    <w:p w14:paraId="5765E3CF" w14:textId="3E0B2CB3" w:rsidR="006A2000" w:rsidRPr="006A2000" w:rsidRDefault="00A81DEC" w:rsidP="006A2000">
      <w:pPr>
        <w:pStyle w:val="response"/>
        <w:ind w:firstLine="440"/>
      </w:pPr>
      <w:r>
        <w:rPr>
          <w:rFonts w:hint="eastAsia"/>
        </w:rPr>
        <w:t>T</w:t>
      </w:r>
      <w:r>
        <w:t>he stability diagram</w:t>
      </w:r>
      <w:r w:rsidR="001F40B0">
        <w:t xml:space="preserve">s are analyzed by the CNN. A sliding window of size </w:t>
      </w:r>
      <m:oMath>
        <m:r>
          <m:rPr>
            <m:sty m:val="p"/>
          </m:rPr>
          <w:rPr>
            <w:rFonts w:ascii="Cambria Math" w:hAnsi="Cambria Math"/>
          </w:rPr>
          <m:t>45mV×45mV</m:t>
        </m:r>
      </m:oMath>
      <w:r w:rsidR="001F40B0">
        <w:rPr>
          <w:rFonts w:eastAsiaTheme="minorEastAsia" w:hint="eastAsia"/>
          <w:iCs/>
        </w:rPr>
        <w:t xml:space="preserve"> </w:t>
      </w:r>
      <w:r w:rsidR="001F40B0">
        <w:rPr>
          <w:rFonts w:eastAsiaTheme="minorEastAsia"/>
          <w:iCs/>
        </w:rPr>
        <w:t xml:space="preserve">(21px) are used for traversing the diagram with a step size of 8mV (4px). The CNN will evaluate the probability of each position being in the double-dot state to obtain the probability map shown </w:t>
      </w:r>
      <w:r w:rsidR="001F40B0" w:rsidRPr="00110E22">
        <w:t xml:space="preserve">in </w:t>
      </w:r>
      <w:r w:rsidR="00110E22" w:rsidRPr="00110E22">
        <w:fldChar w:fldCharType="begin"/>
      </w:r>
      <w:r w:rsidR="00110E22" w:rsidRPr="00110E22">
        <w:instrText xml:space="preserve"> REF _Ref107834310 \h </w:instrText>
      </w:r>
      <w:r w:rsidR="00110E22">
        <w:instrText xml:space="preserve"> \* MERGEFORMAT </w:instrText>
      </w:r>
      <w:r w:rsidR="00110E22" w:rsidRPr="00110E22">
        <w:fldChar w:fldCharType="separate"/>
      </w:r>
      <w:r w:rsidR="005320A8" w:rsidRPr="005320A8">
        <w:t>Fig. S2</w:t>
      </w:r>
      <w:r w:rsidR="00110E22" w:rsidRPr="00110E22">
        <w:fldChar w:fldCharType="end"/>
      </w:r>
      <w:r w:rsidR="00110E22">
        <w:t xml:space="preserve">d, S2e and S2f. </w:t>
      </w:r>
      <w:r w:rsidR="006A2000">
        <w:t xml:space="preserve">the red box corresponds to the found few-electron regime. According to the probability maps, areas that contain anti-crossing have higher probability values. </w:t>
      </w:r>
      <w:proofErr w:type="gramStart"/>
      <w:r w:rsidR="006A2000">
        <w:t>As long as</w:t>
      </w:r>
      <w:proofErr w:type="gramEnd"/>
      <w:r w:rsidR="006A2000">
        <w:t xml:space="preserve"> the probability is higher than 80%, it can be considered that there is an intersection of charge transition lines, and the corresponding area is selected as a candidate of the few-electron regime.</w:t>
      </w:r>
    </w:p>
    <w:p w14:paraId="6696AA41" w14:textId="24B51457" w:rsidR="001F40B0" w:rsidRDefault="00705BA1" w:rsidP="00705BA1">
      <w:pPr>
        <w:pStyle w:val="response"/>
        <w:ind w:firstLineChars="0" w:firstLine="0"/>
        <w:jc w:val="center"/>
      </w:pPr>
      <w:r>
        <w:rPr>
          <w:rFonts w:hint="eastAsia"/>
          <w:noProof/>
        </w:rPr>
        <w:drawing>
          <wp:inline distT="0" distB="0" distL="0" distR="0" wp14:anchorId="6A445C1B" wp14:editId="101D665C">
            <wp:extent cx="4859223" cy="2857017"/>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pic:nvPicPr>
                  <pic:blipFill>
                    <a:blip r:embed="rId9"/>
                    <a:stretch>
                      <a:fillRect/>
                    </a:stretch>
                  </pic:blipFill>
                  <pic:spPr>
                    <a:xfrm>
                      <a:off x="0" y="0"/>
                      <a:ext cx="4859223" cy="2857017"/>
                    </a:xfrm>
                    <a:prstGeom prst="rect">
                      <a:avLst/>
                    </a:prstGeom>
                  </pic:spPr>
                </pic:pic>
              </a:graphicData>
            </a:graphic>
          </wp:inline>
        </w:drawing>
      </w:r>
    </w:p>
    <w:p w14:paraId="51DA1589" w14:textId="1BF3EDE3" w:rsidR="00705BA1" w:rsidRDefault="00705BA1" w:rsidP="00705BA1">
      <w:pPr>
        <w:pStyle w:val="a5"/>
      </w:pPr>
      <w:bookmarkStart w:id="1" w:name="_Ref107834310"/>
      <w:r w:rsidRPr="00705BA1">
        <w:rPr>
          <w:b/>
          <w:bCs/>
        </w:rPr>
        <w:t>Fig. S</w:t>
      </w:r>
      <w:r w:rsidRPr="00705BA1">
        <w:rPr>
          <w:b/>
          <w:bCs/>
        </w:rPr>
        <w:fldChar w:fldCharType="begin"/>
      </w:r>
      <w:r w:rsidRPr="00705BA1">
        <w:rPr>
          <w:b/>
          <w:bCs/>
        </w:rPr>
        <w:instrText xml:space="preserve"> SEQ Fig._S \* ARABIC </w:instrText>
      </w:r>
      <w:r w:rsidRPr="00705BA1">
        <w:rPr>
          <w:b/>
          <w:bCs/>
        </w:rPr>
        <w:fldChar w:fldCharType="separate"/>
      </w:r>
      <w:r w:rsidR="005320A8">
        <w:rPr>
          <w:b/>
          <w:bCs/>
          <w:noProof/>
        </w:rPr>
        <w:t>2</w:t>
      </w:r>
      <w:r w:rsidRPr="00705BA1">
        <w:rPr>
          <w:b/>
          <w:bCs/>
        </w:rPr>
        <w:fldChar w:fldCharType="end"/>
      </w:r>
      <w:bookmarkEnd w:id="1"/>
      <w:r>
        <w:t>. Identified probability results for CSDs of DQD system. (a) – (c) CSDs of initial states of QD1-QD2, QD2-QD3 and QD3-QD4. (d) – (f) Probability maps corresponding to the CSDs.</w:t>
      </w:r>
    </w:p>
    <w:p w14:paraId="1020EB45" w14:textId="59EE6B90" w:rsidR="006A2000" w:rsidRDefault="006A2000" w:rsidP="00705BA1">
      <w:pPr>
        <w:pStyle w:val="a5"/>
        <w:rPr>
          <w:rFonts w:eastAsiaTheme="minorEastAsia"/>
        </w:rPr>
      </w:pPr>
    </w:p>
    <w:p w14:paraId="2AA167AE" w14:textId="048021EA" w:rsidR="006A2000" w:rsidRDefault="006A2000" w:rsidP="006A2000">
      <w:pPr>
        <w:pStyle w:val="1"/>
      </w:pPr>
      <w:r>
        <w:rPr>
          <w:rFonts w:hint="eastAsia"/>
        </w:rPr>
        <w:t>T</w:t>
      </w:r>
      <w:r>
        <w:t xml:space="preserve">he barrier tuning </w:t>
      </w:r>
      <w:r w:rsidR="00B77931">
        <w:t>results</w:t>
      </w:r>
    </w:p>
    <w:p w14:paraId="42A1BFFC" w14:textId="18519BA7" w:rsidR="00B77931" w:rsidRDefault="00B77931" w:rsidP="00B77931">
      <w:pPr>
        <w:pStyle w:val="response"/>
        <w:ind w:firstLine="440"/>
      </w:pPr>
      <w:r>
        <w:t xml:space="preserve">The barrier voltage is tuned after the few-electron regime is located. The program increases or decreases the barrier voltage by a fixed value, which is about 14mV each step in our experiments. </w:t>
      </w:r>
      <w:r w:rsidR="001C21DC">
        <w:t xml:space="preserve">The barrier tuning is based on the identified coupling value, which is calculated from the equation </w:t>
      </w:r>
      <m:oMath>
        <m:r>
          <w:rPr>
            <w:rFonts w:ascii="Cambria Math" w:eastAsiaTheme="minorEastAsia" w:hAnsi="Cambria Math"/>
          </w:rPr>
          <m:t>coupling=</m:t>
        </m:r>
        <m:d>
          <m:dPr>
            <m:begChr m:val="["/>
            <m:endChr m:val="]"/>
            <m:ctrlPr>
              <w:rPr>
                <w:rFonts w:ascii="Cambria Math" w:eastAsiaTheme="minorEastAsia" w:hAnsi="Cambria Math"/>
                <w:i/>
              </w:rPr>
            </m:ctrlPr>
          </m:dPr>
          <m:e>
            <m:r>
              <w:rPr>
                <w:rFonts w:ascii="Cambria Math" w:eastAsiaTheme="minorEastAsia" w:hAnsi="Cambria Math"/>
              </w:rPr>
              <m:t>0,0.5,1</m:t>
            </m:r>
          </m:e>
        </m:d>
        <m:d>
          <m:dPr>
            <m:begChr m:val="["/>
            <m:endChr m:val="]"/>
            <m:ctrlPr>
              <w:rPr>
                <w:rFonts w:ascii="Cambria Math" w:eastAsiaTheme="minorEastAsia"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weak</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medium</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strong</m:t>
                </m:r>
              </m:sub>
            </m:sSub>
          </m:e>
        </m:d>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weak</m:t>
            </m:r>
          </m:sub>
        </m:sSub>
        <m:r>
          <w:rPr>
            <w:rFonts w:ascii="Cambria Math" w:eastAsiaTheme="minorEastAsia" w:hAnsi="Cambria Math"/>
          </w:rPr>
          <m:t>+0.5⋅</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medium</m:t>
            </m:r>
          </m:sub>
        </m:sSub>
        <m:r>
          <w:rPr>
            <w:rFonts w:ascii="Cambria Math" w:eastAsiaTheme="minorEastAsia" w:hAnsi="Cambria Math"/>
          </w:rPr>
          <m:t>+1⋅</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strong</m:t>
            </m:r>
          </m:sub>
        </m:sSub>
      </m:oMath>
      <w:r w:rsidR="001C21DC">
        <w:rPr>
          <w:rFonts w:eastAsiaTheme="minorEastAsia" w:hint="eastAsia"/>
        </w:rPr>
        <w:t xml:space="preserve"> </w:t>
      </w:r>
      <w:r w:rsidR="001C21DC">
        <w:rPr>
          <w:rFonts w:eastAsiaTheme="minorEastAsia"/>
        </w:rPr>
        <w:t xml:space="preserve">where </w:t>
      </w:r>
      <m:oMath>
        <m:sSub>
          <m:sSubPr>
            <m:ctrlPr>
              <w:rPr>
                <w:rFonts w:ascii="Cambria Math" w:eastAsia="Times New Roman" w:hAnsi="Cambria Math"/>
                <w:i/>
              </w:rPr>
            </m:ctrlPr>
          </m:sSubPr>
          <m:e>
            <m:r>
              <w:rPr>
                <w:rFonts w:ascii="Cambria Math" w:eastAsia="Times New Roman" w:hAnsi="Cambria Math"/>
              </w:rPr>
              <m:t>p</m:t>
            </m:r>
          </m:e>
          <m:sub>
            <m:r>
              <w:rPr>
                <w:rFonts w:ascii="Cambria Math" w:eastAsia="Times New Roman" w:hAnsi="Cambria Math"/>
              </w:rPr>
              <m:t>weak</m:t>
            </m:r>
          </m:sub>
        </m:sSub>
        <m:r>
          <w:rPr>
            <w:rFonts w:ascii="Cambria Math" w:eastAsia="Times New Roman" w:hAnsi="Cambria Math"/>
          </w:rPr>
          <m:t>+</m:t>
        </m:r>
        <m:sSub>
          <m:sSubPr>
            <m:ctrlPr>
              <w:rPr>
                <w:rFonts w:ascii="Cambria Math" w:eastAsia="Times New Roman" w:hAnsi="Cambria Math"/>
                <w:i/>
              </w:rPr>
            </m:ctrlPr>
          </m:sSubPr>
          <m:e>
            <m:r>
              <w:rPr>
                <w:rFonts w:ascii="Cambria Math" w:eastAsia="Times New Roman" w:hAnsi="Cambria Math"/>
              </w:rPr>
              <m:t>p</m:t>
            </m:r>
          </m:e>
          <m:sub>
            <m:r>
              <w:rPr>
                <w:rFonts w:ascii="Cambria Math" w:eastAsia="Times New Roman" w:hAnsi="Cambria Math"/>
              </w:rPr>
              <m:t>medium</m:t>
            </m:r>
          </m:sub>
        </m:sSub>
        <m:r>
          <w:rPr>
            <w:rFonts w:ascii="Cambria Math" w:eastAsia="Times New Roman" w:hAnsi="Cambria Math"/>
          </w:rPr>
          <m:t xml:space="preserve">+ </m:t>
        </m:r>
        <m:sSub>
          <m:sSubPr>
            <m:ctrlPr>
              <w:rPr>
                <w:rFonts w:ascii="Cambria Math" w:eastAsia="Times New Roman" w:hAnsi="Cambria Math"/>
                <w:i/>
              </w:rPr>
            </m:ctrlPr>
          </m:sSubPr>
          <m:e>
            <m:r>
              <w:rPr>
                <w:rFonts w:ascii="Cambria Math" w:eastAsia="Times New Roman" w:hAnsi="Cambria Math"/>
              </w:rPr>
              <m:t>p</m:t>
            </m:r>
          </m:e>
          <m:sub>
            <m:r>
              <w:rPr>
                <w:rFonts w:ascii="Cambria Math" w:eastAsia="Times New Roman" w:hAnsi="Cambria Math"/>
              </w:rPr>
              <m:t>strong</m:t>
            </m:r>
          </m:sub>
        </m:sSub>
        <m:r>
          <w:rPr>
            <w:rFonts w:ascii="Cambria Math" w:eastAsia="Times New Roman" w:hAnsi="Cambria Math"/>
          </w:rPr>
          <m:t>=1</m:t>
        </m:r>
      </m:oMath>
      <w:r w:rsidR="001C21DC" w:rsidRPr="001C21DC">
        <w:rPr>
          <w:rFonts w:hint="eastAsia"/>
        </w:rPr>
        <w:t>.</w:t>
      </w:r>
      <w:r w:rsidR="001C21DC" w:rsidRPr="001C21DC">
        <w:t xml:space="preserve"> </w:t>
      </w:r>
      <w:r w:rsidR="001C21DC" w:rsidRPr="001C21DC">
        <w:fldChar w:fldCharType="begin"/>
      </w:r>
      <w:r w:rsidR="001C21DC" w:rsidRPr="001C21DC">
        <w:instrText xml:space="preserve"> REF _Ref107835554 \h </w:instrText>
      </w:r>
      <w:r w:rsidR="001C21DC">
        <w:instrText xml:space="preserve"> \* MERGEFORMAT </w:instrText>
      </w:r>
      <w:r w:rsidR="001C21DC" w:rsidRPr="001C21DC">
        <w:fldChar w:fldCharType="separate"/>
      </w:r>
      <w:r w:rsidR="005320A8" w:rsidRPr="005320A8">
        <w:t>Fig. S3</w:t>
      </w:r>
      <w:r w:rsidR="001C21DC" w:rsidRPr="001C21DC">
        <w:fldChar w:fldCharType="end"/>
      </w:r>
      <w:r w:rsidR="001C21DC">
        <w:t xml:space="preserve"> shows the identified coupling value during the barrier tuning process.</w:t>
      </w:r>
    </w:p>
    <w:p w14:paraId="7D0F2C0A" w14:textId="0D7279F7" w:rsidR="001C21DC" w:rsidRDefault="001C21DC" w:rsidP="001C21DC">
      <w:pPr>
        <w:pStyle w:val="response"/>
        <w:ind w:firstLineChars="0" w:firstLine="0"/>
      </w:pPr>
      <w:r>
        <w:rPr>
          <w:rFonts w:hint="eastAsia"/>
          <w:noProof/>
        </w:rPr>
        <w:lastRenderedPageBreak/>
        <w:drawing>
          <wp:inline distT="0" distB="0" distL="0" distR="0" wp14:anchorId="437D798D" wp14:editId="3D5F2AD8">
            <wp:extent cx="5063067" cy="3381812"/>
            <wp:effectExtent l="0" t="0" r="444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a:blip r:embed="rId10"/>
                    <a:stretch>
                      <a:fillRect/>
                    </a:stretch>
                  </pic:blipFill>
                  <pic:spPr>
                    <a:xfrm>
                      <a:off x="0" y="0"/>
                      <a:ext cx="5065966" cy="3383748"/>
                    </a:xfrm>
                    <a:prstGeom prst="rect">
                      <a:avLst/>
                    </a:prstGeom>
                  </pic:spPr>
                </pic:pic>
              </a:graphicData>
            </a:graphic>
          </wp:inline>
        </w:drawing>
      </w:r>
    </w:p>
    <w:p w14:paraId="7BBDAE87" w14:textId="5204C288" w:rsidR="001C21DC" w:rsidRDefault="001C21DC" w:rsidP="001C21DC">
      <w:pPr>
        <w:pStyle w:val="a5"/>
      </w:pPr>
      <w:bookmarkStart w:id="2" w:name="_Ref107835554"/>
      <w:r w:rsidRPr="001C21DC">
        <w:rPr>
          <w:b/>
          <w:bCs/>
        </w:rPr>
        <w:t>Fig. S</w:t>
      </w:r>
      <w:r w:rsidRPr="001C21DC">
        <w:rPr>
          <w:b/>
          <w:bCs/>
        </w:rPr>
        <w:fldChar w:fldCharType="begin"/>
      </w:r>
      <w:r w:rsidRPr="001C21DC">
        <w:rPr>
          <w:b/>
          <w:bCs/>
        </w:rPr>
        <w:instrText xml:space="preserve"> SEQ Fig._S \* ARABIC </w:instrText>
      </w:r>
      <w:r w:rsidRPr="001C21DC">
        <w:rPr>
          <w:b/>
          <w:bCs/>
        </w:rPr>
        <w:fldChar w:fldCharType="separate"/>
      </w:r>
      <w:r w:rsidR="005320A8">
        <w:rPr>
          <w:b/>
          <w:bCs/>
          <w:noProof/>
        </w:rPr>
        <w:t>3</w:t>
      </w:r>
      <w:r w:rsidRPr="001C21DC">
        <w:rPr>
          <w:b/>
          <w:bCs/>
        </w:rPr>
        <w:fldChar w:fldCharType="end"/>
      </w:r>
      <w:bookmarkEnd w:id="2"/>
      <w:r w:rsidRPr="001C21DC">
        <w:rPr>
          <w:b/>
          <w:bCs/>
        </w:rPr>
        <w:t xml:space="preserve">. </w:t>
      </w:r>
      <w:r w:rsidRPr="001C21DC">
        <w:t>The identified coupling value of each iteration during the tuning of barrier gates B2, B3 and B4.</w:t>
      </w:r>
    </w:p>
    <w:p w14:paraId="60EC6484" w14:textId="4D092DD6" w:rsidR="001C21DC" w:rsidRDefault="001C21DC" w:rsidP="001C21DC">
      <w:pPr>
        <w:pStyle w:val="a5"/>
        <w:rPr>
          <w:rFonts w:eastAsiaTheme="minorEastAsia"/>
        </w:rPr>
      </w:pPr>
    </w:p>
    <w:p w14:paraId="74303B10" w14:textId="1599B73A" w:rsidR="00901A22" w:rsidRDefault="00901A22" w:rsidP="00901A22">
      <w:pPr>
        <w:pStyle w:val="1"/>
      </w:pPr>
      <w:r>
        <w:t>CSDs before and after the barrier is tuned</w:t>
      </w:r>
    </w:p>
    <w:p w14:paraId="4516DD00" w14:textId="7622C64E" w:rsidR="00901A22" w:rsidRDefault="00901A22" w:rsidP="00901A22">
      <w:pPr>
        <w:pStyle w:val="response"/>
        <w:ind w:firstLine="440"/>
      </w:pPr>
      <w:r w:rsidRPr="00901A22">
        <w:fldChar w:fldCharType="begin"/>
      </w:r>
      <w:r w:rsidRPr="00901A22">
        <w:instrText xml:space="preserve"> </w:instrText>
      </w:r>
      <w:r w:rsidRPr="00901A22">
        <w:rPr>
          <w:rFonts w:hint="eastAsia"/>
        </w:rPr>
        <w:instrText>REF _Ref107836416 \h</w:instrText>
      </w:r>
      <w:r w:rsidRPr="00901A22">
        <w:instrText xml:space="preserve"> </w:instrText>
      </w:r>
      <w:r>
        <w:instrText xml:space="preserve"> \* MERGEFORMAT </w:instrText>
      </w:r>
      <w:r w:rsidRPr="00901A22">
        <w:fldChar w:fldCharType="separate"/>
      </w:r>
      <w:r w:rsidR="005320A8" w:rsidRPr="005320A8">
        <w:t>Fig. S4</w:t>
      </w:r>
      <w:r w:rsidRPr="00901A22">
        <w:fldChar w:fldCharType="end"/>
      </w:r>
      <w:r>
        <w:t xml:space="preserve"> shows CSDs before and after the barrier is tuned. (a) - (c) are CSDs of initial states of QD1-QD2, QD2-QD3 and QD3-QD4 system. (d) - (f) show the CSDs after B2, B3 and B4 are tuned.</w:t>
      </w:r>
    </w:p>
    <w:p w14:paraId="3D0EA89C" w14:textId="3077DE86" w:rsidR="007606B5" w:rsidRPr="007606B5" w:rsidRDefault="007606B5" w:rsidP="007606B5">
      <w:pPr>
        <w:spacing w:before="0" w:after="0" w:line="240" w:lineRule="auto"/>
        <w:ind w:firstLineChars="200" w:firstLine="440"/>
        <w:rPr>
          <w:rFonts w:ascii="Times New Roman" w:hAnsi="Times New Roman"/>
          <w:color w:val="000000"/>
          <w:sz w:val="22"/>
          <w:szCs w:val="22"/>
        </w:rPr>
      </w:pPr>
      <w:r w:rsidRPr="007606B5">
        <w:rPr>
          <w:rFonts w:ascii="Times New Roman" w:eastAsiaTheme="minorHAnsi" w:hAnsi="Times New Roman"/>
          <w:color w:val="000000"/>
          <w:sz w:val="22"/>
          <w:szCs w:val="22"/>
        </w:rPr>
        <w:t xml:space="preserve">To initialize the </w:t>
      </w:r>
      <w:proofErr w:type="gramStart"/>
      <w:r w:rsidRPr="007606B5">
        <w:rPr>
          <w:rFonts w:ascii="Times New Roman" w:eastAsiaTheme="minorHAnsi" w:hAnsi="Times New Roman"/>
          <w:color w:val="000000"/>
          <w:sz w:val="22"/>
          <w:szCs w:val="22"/>
        </w:rPr>
        <w:t>four quantum</w:t>
      </w:r>
      <w:proofErr w:type="gramEnd"/>
      <w:r w:rsidRPr="007606B5">
        <w:rPr>
          <w:rFonts w:ascii="Times New Roman" w:eastAsiaTheme="minorHAnsi" w:hAnsi="Times New Roman"/>
          <w:color w:val="000000"/>
          <w:sz w:val="22"/>
          <w:szCs w:val="22"/>
        </w:rPr>
        <w:t xml:space="preserve"> dot device, we use pinch-off curves to initialize barrier gate voltages and the plunger gate voltages ranges. To tune the interdot tunnel coupling between arbitrary neighboring dot pairs, a CSD of the DQD is measured and the CNN uses the shape of anti-crossings to estimate the coupling strength and tunes the middle barrier gate voltage until a desired shape of anti-crossi</w:t>
      </w:r>
      <w:r w:rsidRPr="005320A8">
        <w:rPr>
          <w:rStyle w:val="response0"/>
        </w:rPr>
        <w:t xml:space="preserve">ng appears. </w:t>
      </w:r>
      <w:r w:rsidRPr="007606B5">
        <w:rPr>
          <w:rFonts w:ascii="Times New Roman" w:eastAsiaTheme="minorHAnsi" w:hAnsi="Times New Roman"/>
          <w:color w:val="000000"/>
          <w:sz w:val="22"/>
          <w:szCs w:val="22"/>
        </w:rPr>
        <w:t xml:space="preserve">Figure </w:t>
      </w:r>
      <w:r w:rsidR="005320A8">
        <w:rPr>
          <w:rFonts w:ascii="Times New Roman" w:eastAsiaTheme="minorHAnsi" w:hAnsi="Times New Roman"/>
          <w:color w:val="000000"/>
          <w:sz w:val="22"/>
          <w:szCs w:val="22"/>
        </w:rPr>
        <w:t>S4</w:t>
      </w:r>
      <w:r w:rsidRPr="007606B5">
        <w:rPr>
          <w:rFonts w:ascii="Times New Roman" w:eastAsiaTheme="minorHAnsi" w:hAnsi="Times New Roman"/>
          <w:color w:val="000000"/>
          <w:sz w:val="22"/>
          <w:szCs w:val="22"/>
        </w:rPr>
        <w:t xml:space="preserve"> shows the states of the four-dot system.</w:t>
      </w:r>
      <w:r w:rsidRPr="007606B5" w:rsidDel="00C06B35">
        <w:rPr>
          <w:rFonts w:ascii="Times New Roman" w:eastAsia="Times New Roman" w:hAnsi="Times New Roman"/>
        </w:rPr>
        <w:t xml:space="preserve"> </w:t>
      </w:r>
      <w:r w:rsidRPr="007606B5">
        <w:rPr>
          <w:rFonts w:ascii="Times New Roman" w:eastAsiaTheme="minorHAnsi" w:hAnsi="Times New Roman"/>
          <w:color w:val="000000"/>
          <w:sz w:val="22"/>
          <w:szCs w:val="22"/>
        </w:rPr>
        <w:t xml:space="preserve">In detail, Fig. </w:t>
      </w:r>
      <w:r w:rsidR="005320A8">
        <w:rPr>
          <w:rFonts w:ascii="Times New Roman" w:eastAsiaTheme="minorHAnsi" w:hAnsi="Times New Roman"/>
          <w:color w:val="000000"/>
          <w:sz w:val="22"/>
          <w:szCs w:val="22"/>
        </w:rPr>
        <w:t>S4</w:t>
      </w:r>
      <w:r w:rsidRPr="007606B5">
        <w:rPr>
          <w:rFonts w:ascii="Times New Roman" w:eastAsiaTheme="minorHAnsi" w:hAnsi="Times New Roman"/>
          <w:color w:val="000000"/>
          <w:sz w:val="22"/>
          <w:szCs w:val="22"/>
        </w:rPr>
        <w:t xml:space="preserve">a – </w:t>
      </w:r>
      <w:r w:rsidR="005320A8">
        <w:rPr>
          <w:rFonts w:ascii="Times New Roman" w:eastAsiaTheme="minorHAnsi" w:hAnsi="Times New Roman"/>
          <w:color w:val="000000"/>
          <w:sz w:val="22"/>
          <w:szCs w:val="22"/>
        </w:rPr>
        <w:t>S4</w:t>
      </w:r>
      <w:r w:rsidRPr="007606B5">
        <w:rPr>
          <w:rFonts w:ascii="Times New Roman" w:eastAsiaTheme="minorHAnsi" w:hAnsi="Times New Roman"/>
          <w:color w:val="000000"/>
          <w:sz w:val="22"/>
          <w:szCs w:val="22"/>
        </w:rPr>
        <w:t xml:space="preserve">c are the initial states of DQDs with their middle barrier gate voltages set to the initial value. Figure </w:t>
      </w:r>
      <w:r w:rsidR="005320A8">
        <w:rPr>
          <w:rFonts w:ascii="Times New Roman" w:eastAsiaTheme="minorHAnsi" w:hAnsi="Times New Roman"/>
          <w:color w:val="000000"/>
          <w:sz w:val="22"/>
          <w:szCs w:val="22"/>
        </w:rPr>
        <w:t>S4</w:t>
      </w:r>
      <w:r w:rsidRPr="007606B5">
        <w:rPr>
          <w:rFonts w:ascii="Times New Roman" w:eastAsiaTheme="minorHAnsi" w:hAnsi="Times New Roman"/>
          <w:color w:val="000000"/>
          <w:sz w:val="22"/>
          <w:szCs w:val="22"/>
        </w:rPr>
        <w:t xml:space="preserve">d – </w:t>
      </w:r>
      <w:r w:rsidR="005320A8">
        <w:rPr>
          <w:rFonts w:ascii="Times New Roman" w:eastAsiaTheme="minorHAnsi" w:hAnsi="Times New Roman"/>
          <w:color w:val="000000"/>
          <w:sz w:val="22"/>
          <w:szCs w:val="22"/>
        </w:rPr>
        <w:t>S4</w:t>
      </w:r>
      <w:r w:rsidRPr="007606B5">
        <w:rPr>
          <w:rFonts w:ascii="Times New Roman" w:eastAsiaTheme="minorHAnsi" w:hAnsi="Times New Roman"/>
          <w:color w:val="000000"/>
          <w:sz w:val="22"/>
          <w:szCs w:val="22"/>
        </w:rPr>
        <w:t xml:space="preserve">f are manually measured after the DQD autotuning finished. The gray QDs have the plunger and barrier gate voltage set to the initialized value that are extracted from the pinch-off curves. QDs marked in green are set to the few-electron regime and have their middle barrier gates set to the tuned voltage. For example, Fig. </w:t>
      </w:r>
      <w:r w:rsidR="005320A8">
        <w:rPr>
          <w:rFonts w:ascii="Times New Roman" w:eastAsiaTheme="minorHAnsi" w:hAnsi="Times New Roman"/>
          <w:color w:val="000000"/>
          <w:sz w:val="22"/>
          <w:szCs w:val="22"/>
        </w:rPr>
        <w:t>S4</w:t>
      </w:r>
      <w:r w:rsidRPr="007606B5">
        <w:rPr>
          <w:rFonts w:ascii="Times New Roman" w:eastAsiaTheme="minorHAnsi" w:hAnsi="Times New Roman"/>
          <w:color w:val="000000"/>
          <w:sz w:val="22"/>
          <w:szCs w:val="22"/>
        </w:rPr>
        <w:t xml:space="preserve">a is measured with </w:t>
      </w:r>
      <m:oMath>
        <m:sSub>
          <m:sSubPr>
            <m:ctrlPr>
              <w:rPr>
                <w:rFonts w:ascii="Cambria Math" w:eastAsiaTheme="minorHAnsi" w:hAnsi="Cambria Math"/>
                <w:i/>
                <w:color w:val="000000"/>
                <w:sz w:val="22"/>
                <w:szCs w:val="22"/>
              </w:rPr>
            </m:ctrlPr>
          </m:sSubPr>
          <m:e>
            <m:r>
              <w:rPr>
                <w:rFonts w:ascii="Cambria Math" w:eastAsiaTheme="minorHAnsi" w:hAnsi="Cambria Math"/>
                <w:color w:val="000000"/>
                <w:sz w:val="22"/>
                <w:szCs w:val="22"/>
              </w:rPr>
              <m:t>V</m:t>
            </m:r>
          </m:e>
          <m:sub>
            <m:r>
              <m:rPr>
                <m:sty m:val="p"/>
              </m:rPr>
              <w:rPr>
                <w:rFonts w:ascii="Cambria Math" w:eastAsiaTheme="minorHAnsi" w:hAnsi="Cambria Math"/>
                <w:color w:val="000000"/>
                <w:sz w:val="22"/>
                <w:szCs w:val="22"/>
              </w:rPr>
              <m:t>B</m:t>
            </m:r>
            <m:r>
              <w:rPr>
                <w:rFonts w:ascii="Cambria Math" w:eastAsiaTheme="minorHAnsi" w:hAnsi="Cambria Math"/>
                <w:color w:val="000000"/>
                <w:sz w:val="22"/>
                <w:szCs w:val="22"/>
              </w:rPr>
              <m:t>2</m:t>
            </m:r>
          </m:sub>
        </m:sSub>
        <m:r>
          <w:rPr>
            <w:rFonts w:ascii="Cambria Math" w:eastAsiaTheme="minorHAnsi" w:hAnsi="Cambria Math"/>
            <w:color w:val="000000"/>
            <w:sz w:val="22"/>
            <w:szCs w:val="22"/>
          </w:rPr>
          <m:t>=572</m:t>
        </m:r>
        <m:r>
          <m:rPr>
            <m:sty m:val="p"/>
          </m:rPr>
          <w:rPr>
            <w:rFonts w:ascii="Cambria Math" w:eastAsiaTheme="minorHAnsi" w:hAnsi="Cambria Math"/>
            <w:color w:val="000000"/>
            <w:sz w:val="22"/>
            <w:szCs w:val="22"/>
          </w:rPr>
          <m:t>mV</m:t>
        </m:r>
      </m:oMath>
      <w:r w:rsidRPr="007606B5">
        <w:rPr>
          <w:rFonts w:ascii="Times New Roman" w:hAnsi="Times New Roman" w:hint="eastAsia"/>
          <w:iCs/>
          <w:color w:val="000000"/>
          <w:sz w:val="22"/>
          <w:szCs w:val="22"/>
        </w:rPr>
        <w:t>,</w:t>
      </w:r>
      <w:r w:rsidRPr="007606B5">
        <w:rPr>
          <w:rFonts w:ascii="Times New Roman" w:hAnsi="Times New Roman"/>
          <w:iCs/>
          <w:color w:val="000000"/>
          <w:sz w:val="22"/>
          <w:szCs w:val="22"/>
        </w:rPr>
        <w:t xml:space="preserve"> and Fig. </w:t>
      </w:r>
      <w:r w:rsidR="005320A8">
        <w:rPr>
          <w:rFonts w:ascii="Times New Roman" w:hAnsi="Times New Roman"/>
          <w:iCs/>
          <w:color w:val="000000"/>
          <w:sz w:val="22"/>
          <w:szCs w:val="22"/>
        </w:rPr>
        <w:t>S4</w:t>
      </w:r>
      <w:r w:rsidRPr="007606B5">
        <w:rPr>
          <w:rFonts w:ascii="Times New Roman" w:hAnsi="Times New Roman"/>
          <w:iCs/>
          <w:color w:val="000000"/>
          <w:sz w:val="22"/>
          <w:szCs w:val="22"/>
        </w:rPr>
        <w:t xml:space="preserve">d is measured with </w:t>
      </w:r>
      <m:oMath>
        <m:sSub>
          <m:sSubPr>
            <m:ctrlPr>
              <w:rPr>
                <w:rFonts w:ascii="Cambria Math" w:hAnsi="Cambria Math"/>
                <w:i/>
                <w:iCs/>
                <w:color w:val="000000"/>
                <w:sz w:val="22"/>
                <w:szCs w:val="22"/>
              </w:rPr>
            </m:ctrlPr>
          </m:sSubPr>
          <m:e>
            <m:r>
              <w:rPr>
                <w:rFonts w:ascii="Cambria Math" w:hAnsi="Cambria Math"/>
                <w:color w:val="000000"/>
                <w:sz w:val="22"/>
                <w:szCs w:val="22"/>
              </w:rPr>
              <m:t>V</m:t>
            </m:r>
          </m:e>
          <m:sub>
            <m:r>
              <m:rPr>
                <m:sty m:val="p"/>
              </m:rPr>
              <w:rPr>
                <w:rFonts w:ascii="Cambria Math" w:hAnsi="Cambria Math"/>
                <w:color w:val="000000"/>
                <w:sz w:val="22"/>
                <w:szCs w:val="22"/>
              </w:rPr>
              <m:t>B2</m:t>
            </m:r>
          </m:sub>
        </m:sSub>
        <m:r>
          <w:rPr>
            <w:rFonts w:ascii="Cambria Math" w:hAnsi="Cambria Math"/>
            <w:color w:val="000000"/>
            <w:sz w:val="22"/>
            <w:szCs w:val="22"/>
          </w:rPr>
          <m:t>=670</m:t>
        </m:r>
        <m:r>
          <m:rPr>
            <m:sty m:val="p"/>
          </m:rPr>
          <w:rPr>
            <w:rFonts w:ascii="Cambria Math" w:hAnsi="Cambria Math"/>
            <w:color w:val="000000"/>
            <w:sz w:val="22"/>
            <w:szCs w:val="22"/>
          </w:rPr>
          <m:t>mV</m:t>
        </m:r>
      </m:oMath>
      <w:r w:rsidRPr="007606B5">
        <w:rPr>
          <w:rFonts w:ascii="Times New Roman" w:hAnsi="Times New Roman"/>
          <w:color w:val="000000"/>
          <w:sz w:val="22"/>
          <w:szCs w:val="22"/>
        </w:rPr>
        <w:t xml:space="preserve">, with other gate voltages keep unchanged. </w:t>
      </w:r>
      <m:oMath>
        <m:sSub>
          <m:sSubPr>
            <m:ctrlPr>
              <w:rPr>
                <w:rFonts w:ascii="Cambria Math" w:hAnsi="Cambria Math"/>
                <w:i/>
                <w:color w:val="000000"/>
                <w:sz w:val="22"/>
                <w:szCs w:val="22"/>
              </w:rPr>
            </m:ctrlPr>
          </m:sSubPr>
          <m:e>
            <m:r>
              <w:rPr>
                <w:rFonts w:ascii="Cambria Math" w:hAnsi="Cambria Math"/>
                <w:color w:val="000000"/>
                <w:sz w:val="22"/>
                <w:szCs w:val="22"/>
              </w:rPr>
              <m:t>V</m:t>
            </m:r>
          </m:e>
          <m:sub>
            <m:r>
              <m:rPr>
                <m:sty m:val="p"/>
              </m:rPr>
              <w:rPr>
                <w:rFonts w:ascii="Cambria Math" w:hAnsi="Cambria Math"/>
                <w:color w:val="000000"/>
                <w:sz w:val="22"/>
                <w:szCs w:val="22"/>
              </w:rPr>
              <m:t>B</m:t>
            </m:r>
            <m:r>
              <w:rPr>
                <w:rFonts w:ascii="Cambria Math" w:hAnsi="Cambria Math"/>
                <w:color w:val="000000"/>
                <w:sz w:val="22"/>
                <w:szCs w:val="22"/>
              </w:rPr>
              <m:t>3</m:t>
            </m:r>
          </m:sub>
        </m:sSub>
      </m:oMath>
      <w:r w:rsidRPr="007606B5">
        <w:rPr>
          <w:rFonts w:ascii="Times New Roman" w:hAnsi="Times New Roman" w:hint="eastAsia"/>
          <w:color w:val="000000"/>
          <w:sz w:val="22"/>
          <w:szCs w:val="22"/>
        </w:rPr>
        <w:t xml:space="preserve"> </w:t>
      </w:r>
      <w:r w:rsidRPr="007606B5">
        <w:rPr>
          <w:rFonts w:ascii="Times New Roman" w:hAnsi="Times New Roman"/>
          <w:color w:val="000000"/>
          <w:sz w:val="22"/>
          <w:szCs w:val="22"/>
        </w:rPr>
        <w:t xml:space="preserve">and </w:t>
      </w:r>
      <m:oMath>
        <m:sSub>
          <m:sSubPr>
            <m:ctrlPr>
              <w:rPr>
                <w:rFonts w:ascii="Cambria Math" w:hAnsi="Cambria Math"/>
                <w:i/>
                <w:color w:val="000000"/>
                <w:sz w:val="22"/>
                <w:szCs w:val="22"/>
              </w:rPr>
            </m:ctrlPr>
          </m:sSubPr>
          <m:e>
            <m:r>
              <w:rPr>
                <w:rFonts w:ascii="Cambria Math" w:hAnsi="Cambria Math"/>
                <w:color w:val="000000"/>
                <w:sz w:val="22"/>
                <w:szCs w:val="22"/>
              </w:rPr>
              <m:t>V</m:t>
            </m:r>
          </m:e>
          <m:sub>
            <m:r>
              <m:rPr>
                <m:sty m:val="p"/>
              </m:rPr>
              <w:rPr>
                <w:rFonts w:ascii="Cambria Math" w:hAnsi="Cambria Math"/>
                <w:color w:val="000000"/>
                <w:sz w:val="22"/>
                <w:szCs w:val="22"/>
              </w:rPr>
              <m:t>B</m:t>
            </m:r>
            <m:r>
              <w:rPr>
                <w:rFonts w:ascii="Cambria Math" w:hAnsi="Cambria Math"/>
                <w:color w:val="000000"/>
                <w:sz w:val="22"/>
                <w:szCs w:val="22"/>
              </w:rPr>
              <m:t>4</m:t>
            </m:r>
          </m:sub>
        </m:sSub>
      </m:oMath>
      <w:r w:rsidRPr="007606B5">
        <w:rPr>
          <w:rFonts w:ascii="Times New Roman" w:hAnsi="Times New Roman" w:hint="eastAsia"/>
          <w:color w:val="000000"/>
          <w:sz w:val="22"/>
          <w:szCs w:val="22"/>
        </w:rPr>
        <w:t xml:space="preserve"> </w:t>
      </w:r>
      <w:r w:rsidRPr="007606B5">
        <w:rPr>
          <w:rFonts w:ascii="Times New Roman" w:hAnsi="Times New Roman"/>
          <w:color w:val="000000"/>
          <w:sz w:val="22"/>
          <w:szCs w:val="22"/>
        </w:rPr>
        <w:t xml:space="preserve">are also tuned in the same way. The four-dot system is divided into three DQDs, and each of them contains 1 tunable middle barrier gate, 2 tunable plunger gates and 2 </w:t>
      </w:r>
      <w:proofErr w:type="spellStart"/>
      <w:r w:rsidRPr="007606B5">
        <w:rPr>
          <w:rFonts w:ascii="Times New Roman" w:hAnsi="Times New Roman"/>
          <w:color w:val="000000"/>
          <w:sz w:val="22"/>
          <w:szCs w:val="22"/>
        </w:rPr>
        <w:t>untunable</w:t>
      </w:r>
      <w:proofErr w:type="spellEnd"/>
      <w:r w:rsidRPr="007606B5">
        <w:rPr>
          <w:rFonts w:ascii="Times New Roman" w:hAnsi="Times New Roman"/>
          <w:color w:val="000000"/>
          <w:sz w:val="22"/>
          <w:szCs w:val="22"/>
        </w:rPr>
        <w:t xml:space="preserve"> side barrier gates. The tuning of the QD array is equivalent to tuning the three DQD systems, which ensured all barrier voltages between two neighboring QDs in the QD array can be tuned.</w:t>
      </w:r>
    </w:p>
    <w:p w14:paraId="3F0B4DFD" w14:textId="4FDFD638" w:rsidR="007606B5" w:rsidRPr="007606B5" w:rsidRDefault="007606B5" w:rsidP="007606B5">
      <w:pPr>
        <w:spacing w:before="0" w:after="0" w:line="240" w:lineRule="auto"/>
        <w:ind w:firstLineChars="200" w:firstLine="440"/>
        <w:rPr>
          <w:rFonts w:ascii="Times New Roman" w:hAnsi="Times New Roman"/>
          <w:color w:val="000000"/>
          <w:sz w:val="22"/>
          <w:szCs w:val="22"/>
        </w:rPr>
      </w:pPr>
      <w:r w:rsidRPr="007606B5">
        <w:rPr>
          <w:rFonts w:ascii="Times New Roman" w:hAnsi="Times New Roman"/>
          <w:color w:val="000000"/>
          <w:sz w:val="22"/>
          <w:szCs w:val="22"/>
        </w:rPr>
        <w:t xml:space="preserve">Furthermore, all barrier gate voltages between QDs can be tuned during the tuning process, while barriers on both sides of the QD array fixed at the initialized voltage during the whole tuning process. For example, barrier gates B2, B3 and B4 are tuned in QD1-QD2, QD2-QD3 and QD3-QD4 systems, while voltages of B1 and B5 are fixed at the initial voltage (in our </w:t>
      </w:r>
      <w:r w:rsidRPr="007606B5">
        <w:rPr>
          <w:rFonts w:ascii="Times New Roman" w:hAnsi="Times New Roman"/>
          <w:color w:val="000000"/>
          <w:sz w:val="22"/>
          <w:szCs w:val="22"/>
        </w:rPr>
        <w:lastRenderedPageBreak/>
        <w:t xml:space="preserve">experiments, the initialized </w:t>
      </w:r>
      <m:oMath>
        <m:sSub>
          <m:sSubPr>
            <m:ctrlPr>
              <w:rPr>
                <w:rFonts w:ascii="Cambria Math" w:hAnsi="Cambria Math"/>
                <w:i/>
                <w:color w:val="000000"/>
                <w:sz w:val="22"/>
                <w:szCs w:val="22"/>
              </w:rPr>
            </m:ctrlPr>
          </m:sSubPr>
          <m:e>
            <m:r>
              <w:rPr>
                <w:rFonts w:ascii="Cambria Math" w:hAnsi="Cambria Math"/>
                <w:color w:val="000000"/>
                <w:sz w:val="22"/>
                <w:szCs w:val="22"/>
              </w:rPr>
              <m:t>V</m:t>
            </m:r>
          </m:e>
          <m:sub>
            <m:r>
              <m:rPr>
                <m:sty m:val="p"/>
              </m:rPr>
              <w:rPr>
                <w:rFonts w:ascii="Cambria Math" w:hAnsi="Cambria Math"/>
                <w:color w:val="000000"/>
                <w:sz w:val="22"/>
                <w:szCs w:val="22"/>
              </w:rPr>
              <m:t>B1</m:t>
            </m:r>
          </m:sub>
        </m:sSub>
        <m:r>
          <w:rPr>
            <w:rFonts w:ascii="Cambria Math" w:hAnsi="Cambria Math"/>
            <w:color w:val="000000"/>
            <w:sz w:val="22"/>
            <w:szCs w:val="22"/>
          </w:rPr>
          <m:t>=400</m:t>
        </m:r>
        <m:r>
          <m:rPr>
            <m:sty m:val="p"/>
          </m:rPr>
          <w:rPr>
            <w:rFonts w:ascii="Cambria Math" w:hAnsi="Cambria Math"/>
            <w:color w:val="000000"/>
            <w:sz w:val="22"/>
            <w:szCs w:val="22"/>
          </w:rPr>
          <m:t>mV</m:t>
        </m:r>
      </m:oMath>
      <w:r w:rsidRPr="007606B5">
        <w:rPr>
          <w:rFonts w:ascii="Times New Roman" w:hAnsi="Times New Roman" w:hint="eastAsia"/>
          <w:iCs/>
          <w:color w:val="000000"/>
          <w:sz w:val="22"/>
          <w:szCs w:val="22"/>
        </w:rPr>
        <w:t xml:space="preserve"> </w:t>
      </w:r>
      <w:r w:rsidRPr="007606B5">
        <w:rPr>
          <w:rFonts w:ascii="Times New Roman" w:hAnsi="Times New Roman"/>
          <w:iCs/>
          <w:color w:val="000000"/>
          <w:sz w:val="22"/>
          <w:szCs w:val="22"/>
        </w:rPr>
        <w:t xml:space="preserve">and </w:t>
      </w:r>
      <m:oMath>
        <m:sSub>
          <m:sSubPr>
            <m:ctrlPr>
              <w:rPr>
                <w:rFonts w:ascii="Cambria Math" w:hAnsi="Cambria Math"/>
                <w:i/>
                <w:iCs/>
                <w:color w:val="000000"/>
                <w:sz w:val="22"/>
                <w:szCs w:val="22"/>
              </w:rPr>
            </m:ctrlPr>
          </m:sSubPr>
          <m:e>
            <m:r>
              <w:rPr>
                <w:rFonts w:ascii="Cambria Math" w:hAnsi="Cambria Math"/>
                <w:color w:val="000000"/>
                <w:sz w:val="22"/>
                <w:szCs w:val="22"/>
              </w:rPr>
              <m:t>V</m:t>
            </m:r>
          </m:e>
          <m:sub>
            <m:r>
              <m:rPr>
                <m:sty m:val="p"/>
              </m:rPr>
              <w:rPr>
                <w:rFonts w:ascii="Cambria Math" w:hAnsi="Cambria Math"/>
                <w:color w:val="000000"/>
                <w:sz w:val="22"/>
                <w:szCs w:val="22"/>
              </w:rPr>
              <m:t>B5</m:t>
            </m:r>
          </m:sub>
        </m:sSub>
        <m:r>
          <w:rPr>
            <w:rFonts w:ascii="Cambria Math" w:hAnsi="Cambria Math"/>
            <w:color w:val="000000"/>
            <w:sz w:val="22"/>
            <w:szCs w:val="22"/>
          </w:rPr>
          <m:t>=360</m:t>
        </m:r>
        <m:r>
          <m:rPr>
            <m:sty m:val="p"/>
          </m:rPr>
          <w:rPr>
            <w:rFonts w:ascii="Cambria Math" w:hAnsi="Cambria Math"/>
            <w:color w:val="000000"/>
            <w:sz w:val="22"/>
            <w:szCs w:val="22"/>
          </w:rPr>
          <m:t>mV</m:t>
        </m:r>
      </m:oMath>
      <w:r w:rsidRPr="007606B5">
        <w:rPr>
          <w:rFonts w:ascii="Times New Roman" w:hAnsi="Times New Roman"/>
          <w:color w:val="000000"/>
          <w:sz w:val="22"/>
          <w:szCs w:val="22"/>
        </w:rPr>
        <w:t xml:space="preserve">). Figure </w:t>
      </w:r>
      <w:r w:rsidR="005320A8">
        <w:rPr>
          <w:rFonts w:ascii="Times New Roman" w:hAnsi="Times New Roman"/>
          <w:color w:val="000000"/>
          <w:sz w:val="22"/>
          <w:szCs w:val="22"/>
        </w:rPr>
        <w:t>S4</w:t>
      </w:r>
      <w:r w:rsidRPr="007606B5">
        <w:rPr>
          <w:rFonts w:ascii="Times New Roman" w:hAnsi="Times New Roman"/>
          <w:color w:val="000000"/>
          <w:sz w:val="22"/>
          <w:szCs w:val="22"/>
        </w:rPr>
        <w:t xml:space="preserve">a </w:t>
      </w:r>
      <w:r w:rsidR="005320A8">
        <w:rPr>
          <w:rFonts w:ascii="Times New Roman" w:hAnsi="Times New Roman"/>
          <w:color w:val="000000"/>
          <w:sz w:val="22"/>
          <w:szCs w:val="22"/>
        </w:rPr>
        <w:t>–</w:t>
      </w:r>
      <w:r w:rsidRPr="007606B5">
        <w:rPr>
          <w:rFonts w:ascii="Times New Roman" w:hAnsi="Times New Roman"/>
          <w:color w:val="000000"/>
          <w:sz w:val="22"/>
          <w:szCs w:val="22"/>
        </w:rPr>
        <w:t xml:space="preserve"> </w:t>
      </w:r>
      <w:r w:rsidR="005320A8">
        <w:rPr>
          <w:rFonts w:ascii="Times New Roman" w:hAnsi="Times New Roman"/>
          <w:color w:val="000000"/>
          <w:sz w:val="22"/>
          <w:szCs w:val="22"/>
        </w:rPr>
        <w:t>S4</w:t>
      </w:r>
      <w:r w:rsidRPr="007606B5">
        <w:rPr>
          <w:rFonts w:ascii="Times New Roman" w:hAnsi="Times New Roman"/>
          <w:color w:val="000000"/>
          <w:sz w:val="22"/>
          <w:szCs w:val="22"/>
        </w:rPr>
        <w:t xml:space="preserve">f are measured under different </w:t>
      </w:r>
      <m:oMath>
        <m:sSub>
          <m:sSubPr>
            <m:ctrlPr>
              <w:rPr>
                <w:rFonts w:ascii="Cambria Math" w:hAnsi="Cambria Math"/>
                <w:i/>
                <w:color w:val="000000"/>
                <w:sz w:val="22"/>
                <w:szCs w:val="22"/>
              </w:rPr>
            </m:ctrlPr>
          </m:sSubPr>
          <m:e>
            <m:r>
              <w:rPr>
                <w:rFonts w:ascii="Cambria Math" w:hAnsi="Cambria Math"/>
                <w:color w:val="000000"/>
                <w:sz w:val="22"/>
                <w:szCs w:val="22"/>
              </w:rPr>
              <m:t>V</m:t>
            </m:r>
          </m:e>
          <m:sub>
            <m:r>
              <m:rPr>
                <m:sty m:val="p"/>
              </m:rPr>
              <w:rPr>
                <w:rFonts w:ascii="Cambria Math" w:hAnsi="Cambria Math"/>
                <w:color w:val="000000"/>
                <w:sz w:val="22"/>
                <w:szCs w:val="22"/>
              </w:rPr>
              <m:t>B</m:t>
            </m:r>
            <m:r>
              <w:rPr>
                <w:rFonts w:ascii="Cambria Math" w:hAnsi="Cambria Math"/>
                <w:color w:val="000000"/>
                <w:sz w:val="22"/>
                <w:szCs w:val="22"/>
              </w:rPr>
              <m:t>i</m:t>
            </m:r>
          </m:sub>
        </m:sSub>
      </m:oMath>
      <w:r w:rsidRPr="007606B5">
        <w:rPr>
          <w:rFonts w:ascii="Times New Roman" w:hAnsi="Times New Roman" w:hint="eastAsia"/>
          <w:color w:val="000000"/>
          <w:sz w:val="22"/>
          <w:szCs w:val="22"/>
        </w:rPr>
        <w:t xml:space="preserve"> </w:t>
      </w:r>
      <w:r w:rsidRPr="007606B5">
        <w:rPr>
          <w:rFonts w:ascii="Times New Roman" w:hAnsi="Times New Roman"/>
          <w:color w:val="000000"/>
          <w:sz w:val="22"/>
          <w:szCs w:val="22"/>
        </w:rPr>
        <w:t>(</w:t>
      </w:r>
      <m:oMath>
        <m:r>
          <w:rPr>
            <w:rFonts w:ascii="Cambria Math" w:hAnsi="Cambria Math"/>
            <w:color w:val="000000"/>
            <w:sz w:val="22"/>
            <w:szCs w:val="22"/>
          </w:rPr>
          <m:t>i=2,3,4</m:t>
        </m:r>
      </m:oMath>
      <w:r w:rsidRPr="007606B5">
        <w:rPr>
          <w:rFonts w:ascii="Times New Roman" w:hAnsi="Times New Roman"/>
          <w:color w:val="000000"/>
          <w:sz w:val="22"/>
          <w:szCs w:val="22"/>
        </w:rPr>
        <w:t>)</w:t>
      </w:r>
      <w:r w:rsidRPr="007606B5">
        <w:rPr>
          <w:rFonts w:ascii="Times New Roman" w:hAnsi="Times New Roman" w:hint="eastAsia"/>
          <w:color w:val="000000"/>
          <w:sz w:val="22"/>
          <w:szCs w:val="22"/>
        </w:rPr>
        <w:t xml:space="preserve"> </w:t>
      </w:r>
      <w:r w:rsidRPr="007606B5">
        <w:rPr>
          <w:rFonts w:ascii="Times New Roman" w:hAnsi="Times New Roman"/>
          <w:color w:val="000000"/>
          <w:sz w:val="22"/>
          <w:szCs w:val="22"/>
        </w:rPr>
        <w:t xml:space="preserve">with </w:t>
      </w:r>
      <m:oMath>
        <m:sSub>
          <m:sSubPr>
            <m:ctrlPr>
              <w:rPr>
                <w:rFonts w:ascii="Cambria Math" w:hAnsi="Cambria Math"/>
                <w:i/>
                <w:color w:val="000000"/>
                <w:sz w:val="22"/>
                <w:szCs w:val="22"/>
              </w:rPr>
            </m:ctrlPr>
          </m:sSubPr>
          <m:e>
            <m:r>
              <w:rPr>
                <w:rFonts w:ascii="Cambria Math" w:hAnsi="Cambria Math"/>
                <w:color w:val="000000"/>
                <w:sz w:val="22"/>
                <w:szCs w:val="22"/>
              </w:rPr>
              <m:t>V</m:t>
            </m:r>
          </m:e>
          <m:sub>
            <m:r>
              <m:rPr>
                <m:sty m:val="p"/>
              </m:rPr>
              <w:rPr>
                <w:rFonts w:ascii="Cambria Math" w:hAnsi="Cambria Math"/>
                <w:color w:val="000000"/>
                <w:sz w:val="22"/>
                <w:szCs w:val="22"/>
              </w:rPr>
              <m:t>B1</m:t>
            </m:r>
          </m:sub>
        </m:sSub>
      </m:oMath>
      <w:r w:rsidRPr="007606B5">
        <w:rPr>
          <w:rFonts w:ascii="Times New Roman" w:hAnsi="Times New Roman" w:hint="eastAsia"/>
          <w:color w:val="000000"/>
          <w:sz w:val="22"/>
          <w:szCs w:val="22"/>
        </w:rPr>
        <w:t xml:space="preserve"> </w:t>
      </w:r>
      <w:r w:rsidRPr="007606B5">
        <w:rPr>
          <w:rFonts w:ascii="Times New Roman" w:hAnsi="Times New Roman"/>
          <w:color w:val="000000"/>
          <w:sz w:val="22"/>
          <w:szCs w:val="22"/>
        </w:rPr>
        <w:t xml:space="preserve">and </w:t>
      </w:r>
      <m:oMath>
        <m:sSub>
          <m:sSubPr>
            <m:ctrlPr>
              <w:rPr>
                <w:rFonts w:ascii="Cambria Math" w:hAnsi="Cambria Math"/>
                <w:i/>
                <w:color w:val="000000"/>
                <w:sz w:val="22"/>
                <w:szCs w:val="22"/>
              </w:rPr>
            </m:ctrlPr>
          </m:sSubPr>
          <m:e>
            <m:r>
              <w:rPr>
                <w:rFonts w:ascii="Cambria Math" w:hAnsi="Cambria Math"/>
                <w:color w:val="000000"/>
                <w:sz w:val="22"/>
                <w:szCs w:val="22"/>
              </w:rPr>
              <m:t>V</m:t>
            </m:r>
          </m:e>
          <m:sub>
            <m:r>
              <m:rPr>
                <m:sty m:val="p"/>
              </m:rPr>
              <w:rPr>
                <w:rFonts w:ascii="Cambria Math" w:hAnsi="Cambria Math"/>
                <w:color w:val="000000"/>
                <w:sz w:val="22"/>
                <w:szCs w:val="22"/>
              </w:rPr>
              <m:t>B2</m:t>
            </m:r>
          </m:sub>
        </m:sSub>
      </m:oMath>
      <w:r w:rsidRPr="007606B5">
        <w:rPr>
          <w:rFonts w:ascii="Times New Roman" w:hAnsi="Times New Roman" w:hint="eastAsia"/>
          <w:color w:val="000000"/>
          <w:sz w:val="22"/>
          <w:szCs w:val="22"/>
        </w:rPr>
        <w:t xml:space="preserve"> </w:t>
      </w:r>
      <w:r w:rsidRPr="007606B5">
        <w:rPr>
          <w:rFonts w:ascii="Times New Roman" w:hAnsi="Times New Roman"/>
          <w:color w:val="000000"/>
          <w:sz w:val="22"/>
          <w:szCs w:val="22"/>
        </w:rPr>
        <w:t>fixed.</w:t>
      </w:r>
    </w:p>
    <w:p w14:paraId="3A6A8389" w14:textId="5C287521" w:rsidR="00901A22" w:rsidRDefault="00901A22" w:rsidP="00901A22">
      <w:pPr>
        <w:pStyle w:val="response"/>
        <w:ind w:firstLineChars="0" w:firstLine="0"/>
        <w:jc w:val="center"/>
      </w:pPr>
      <w:r>
        <w:rPr>
          <w:rFonts w:hint="eastAsia"/>
          <w:noProof/>
        </w:rPr>
        <w:drawing>
          <wp:inline distT="0" distB="0" distL="0" distR="0" wp14:anchorId="3017ADB0" wp14:editId="55B3A115">
            <wp:extent cx="4520793" cy="2617733"/>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pic:nvPicPr>
                  <pic:blipFill>
                    <a:blip r:embed="rId11"/>
                    <a:stretch>
                      <a:fillRect/>
                    </a:stretch>
                  </pic:blipFill>
                  <pic:spPr>
                    <a:xfrm>
                      <a:off x="0" y="0"/>
                      <a:ext cx="4520793" cy="2617733"/>
                    </a:xfrm>
                    <a:prstGeom prst="rect">
                      <a:avLst/>
                    </a:prstGeom>
                  </pic:spPr>
                </pic:pic>
              </a:graphicData>
            </a:graphic>
          </wp:inline>
        </w:drawing>
      </w:r>
    </w:p>
    <w:p w14:paraId="172258AB" w14:textId="18E40160" w:rsidR="00901A22" w:rsidRPr="00901A22" w:rsidRDefault="00901A22" w:rsidP="00901A22">
      <w:pPr>
        <w:pStyle w:val="a5"/>
        <w:rPr>
          <w:rFonts w:eastAsiaTheme="minorEastAsia"/>
        </w:rPr>
      </w:pPr>
      <w:bookmarkStart w:id="3" w:name="_Ref107836416"/>
      <w:r w:rsidRPr="00901A22">
        <w:rPr>
          <w:b/>
          <w:bCs/>
        </w:rPr>
        <w:t>Fig. S</w:t>
      </w:r>
      <w:r w:rsidRPr="00901A22">
        <w:rPr>
          <w:b/>
          <w:bCs/>
        </w:rPr>
        <w:fldChar w:fldCharType="begin"/>
      </w:r>
      <w:r w:rsidRPr="00901A22">
        <w:rPr>
          <w:b/>
          <w:bCs/>
        </w:rPr>
        <w:instrText xml:space="preserve"> SEQ Fig._S \* ARABIC </w:instrText>
      </w:r>
      <w:r w:rsidRPr="00901A22">
        <w:rPr>
          <w:b/>
          <w:bCs/>
        </w:rPr>
        <w:fldChar w:fldCharType="separate"/>
      </w:r>
      <w:r w:rsidR="005320A8">
        <w:rPr>
          <w:b/>
          <w:bCs/>
          <w:noProof/>
        </w:rPr>
        <w:t>4</w:t>
      </w:r>
      <w:r w:rsidRPr="00901A22">
        <w:rPr>
          <w:b/>
          <w:bCs/>
        </w:rPr>
        <w:fldChar w:fldCharType="end"/>
      </w:r>
      <w:bookmarkEnd w:id="3"/>
      <w:r>
        <w:t>. CSDs before and after the barrier is tuned. The blue QDs are controlled by physical gates, the green QDs are controlled by virtual gates, and the gray QDs are set to the initial voltage and not involved.</w:t>
      </w:r>
    </w:p>
    <w:p w14:paraId="1198DED3" w14:textId="77777777" w:rsidR="00901A22" w:rsidRDefault="00901A22" w:rsidP="001C21DC">
      <w:pPr>
        <w:pStyle w:val="a5"/>
        <w:rPr>
          <w:rFonts w:eastAsiaTheme="minorEastAsia"/>
        </w:rPr>
      </w:pPr>
    </w:p>
    <w:p w14:paraId="0AECAC51" w14:textId="21974993" w:rsidR="001C21DC" w:rsidRDefault="001C21DC" w:rsidP="001C21DC">
      <w:pPr>
        <w:pStyle w:val="1"/>
      </w:pPr>
      <w:r>
        <w:rPr>
          <w:rFonts w:hint="eastAsia"/>
        </w:rPr>
        <w:t>H</w:t>
      </w:r>
      <w:r>
        <w:t>ough line transformation</w:t>
      </w:r>
    </w:p>
    <w:p w14:paraId="43EE5B9A" w14:textId="05D72B1D" w:rsidR="001C21DC" w:rsidRDefault="000419AC" w:rsidP="001C21DC">
      <w:pPr>
        <w:pStyle w:val="response"/>
        <w:ind w:firstLine="440"/>
      </w:pPr>
      <w:r>
        <w:t>The cross-capacitance matrix plays an important role in constructing virtual gates for the QD array. To eliminate human intervention, the matrix elements are extracted from the slopes of charge transition lines using Hough line transformation. This algorithm can detect straight lines existing in an image and extract their slopes. The results</w:t>
      </w:r>
      <w:r w:rsidRPr="000419AC">
        <w:t xml:space="preserve"> are shown in </w:t>
      </w:r>
      <w:r w:rsidRPr="000419AC">
        <w:fldChar w:fldCharType="begin"/>
      </w:r>
      <w:r w:rsidRPr="000419AC">
        <w:instrText xml:space="preserve"> REF _Ref107835864 \h </w:instrText>
      </w:r>
      <w:r>
        <w:instrText xml:space="preserve"> \* MERGEFORMAT </w:instrText>
      </w:r>
      <w:r w:rsidRPr="000419AC">
        <w:fldChar w:fldCharType="separate"/>
      </w:r>
      <w:r w:rsidR="005320A8" w:rsidRPr="005320A8">
        <w:t>Fig. S5</w:t>
      </w:r>
      <w:r w:rsidRPr="000419AC">
        <w:fldChar w:fldCharType="end"/>
      </w:r>
      <w:r>
        <w:t>.</w:t>
      </w:r>
    </w:p>
    <w:p w14:paraId="1F1E0D70" w14:textId="1F1615FD" w:rsidR="000419AC" w:rsidRDefault="000419AC" w:rsidP="000419AC">
      <w:pPr>
        <w:pStyle w:val="response"/>
        <w:ind w:firstLineChars="0" w:firstLine="0"/>
      </w:pPr>
      <w:r>
        <w:rPr>
          <w:rFonts w:hint="eastAsia"/>
          <w:noProof/>
        </w:rPr>
        <w:drawing>
          <wp:inline distT="0" distB="0" distL="0" distR="0" wp14:anchorId="69A265B2" wp14:editId="042BCAF7">
            <wp:extent cx="5147965" cy="999066"/>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pic:nvPicPr>
                  <pic:blipFill>
                    <a:blip r:embed="rId12"/>
                    <a:stretch>
                      <a:fillRect/>
                    </a:stretch>
                  </pic:blipFill>
                  <pic:spPr>
                    <a:xfrm>
                      <a:off x="0" y="0"/>
                      <a:ext cx="5174549" cy="1004225"/>
                    </a:xfrm>
                    <a:prstGeom prst="rect">
                      <a:avLst/>
                    </a:prstGeom>
                  </pic:spPr>
                </pic:pic>
              </a:graphicData>
            </a:graphic>
          </wp:inline>
        </w:drawing>
      </w:r>
    </w:p>
    <w:p w14:paraId="2D563D7D" w14:textId="569E8875" w:rsidR="000419AC" w:rsidRPr="001C21DC" w:rsidRDefault="000419AC" w:rsidP="000419AC">
      <w:pPr>
        <w:pStyle w:val="a5"/>
        <w:rPr>
          <w:rFonts w:eastAsiaTheme="minorEastAsia"/>
        </w:rPr>
      </w:pPr>
      <w:bookmarkStart w:id="4" w:name="_Ref107835864"/>
      <w:r w:rsidRPr="000419AC">
        <w:rPr>
          <w:b/>
          <w:bCs/>
        </w:rPr>
        <w:t>Fig. S</w:t>
      </w:r>
      <w:r w:rsidRPr="000419AC">
        <w:rPr>
          <w:b/>
          <w:bCs/>
        </w:rPr>
        <w:fldChar w:fldCharType="begin"/>
      </w:r>
      <w:r w:rsidRPr="000419AC">
        <w:rPr>
          <w:b/>
          <w:bCs/>
        </w:rPr>
        <w:instrText xml:space="preserve"> SEQ Fig._S \* ARABIC </w:instrText>
      </w:r>
      <w:r w:rsidRPr="000419AC">
        <w:rPr>
          <w:b/>
          <w:bCs/>
        </w:rPr>
        <w:fldChar w:fldCharType="separate"/>
      </w:r>
      <w:r w:rsidR="005320A8">
        <w:rPr>
          <w:b/>
          <w:bCs/>
          <w:noProof/>
        </w:rPr>
        <w:t>5</w:t>
      </w:r>
      <w:r w:rsidRPr="000419AC">
        <w:rPr>
          <w:b/>
          <w:bCs/>
        </w:rPr>
        <w:fldChar w:fldCharType="end"/>
      </w:r>
      <w:bookmarkEnd w:id="4"/>
      <w:r>
        <w:t>. Hough line transformation results for slope detection. The slope of a line is calculated from the averaged angles.</w:t>
      </w:r>
    </w:p>
    <w:sectPr w:rsidR="000419AC" w:rsidRPr="001C21DC">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6EFA05E" w14:textId="77777777" w:rsidR="008C2B5A" w:rsidRDefault="008C2B5A" w:rsidP="00C91B6E">
      <w:pPr>
        <w:spacing w:before="0" w:after="0" w:line="240" w:lineRule="auto"/>
      </w:pPr>
      <w:r>
        <w:separator/>
      </w:r>
    </w:p>
  </w:endnote>
  <w:endnote w:type="continuationSeparator" w:id="0">
    <w:p w14:paraId="007A9A69" w14:textId="77777777" w:rsidR="008C2B5A" w:rsidRDefault="008C2B5A" w:rsidP="00C91B6E">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6BE6EFC" w14:textId="77777777" w:rsidR="008C2B5A" w:rsidRDefault="008C2B5A" w:rsidP="00C91B6E">
      <w:pPr>
        <w:spacing w:before="0" w:after="0" w:line="240" w:lineRule="auto"/>
      </w:pPr>
      <w:r>
        <w:separator/>
      </w:r>
    </w:p>
  </w:footnote>
  <w:footnote w:type="continuationSeparator" w:id="0">
    <w:p w14:paraId="58BA1E45" w14:textId="77777777" w:rsidR="008C2B5A" w:rsidRDefault="008C2B5A" w:rsidP="00C91B6E">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C8A08F1"/>
    <w:multiLevelType w:val="multilevel"/>
    <w:tmpl w:val="6B68E2FC"/>
    <w:lvl w:ilvl="0">
      <w:start w:val="1"/>
      <w:numFmt w:val="decimal"/>
      <w:lvlText w:val="%1"/>
      <w:lvlJc w:val="left"/>
      <w:pPr>
        <w:ind w:left="425" w:hanging="425"/>
      </w:pPr>
      <w:rPr>
        <w:rFonts w:hint="eastAsia"/>
      </w:rPr>
    </w:lvl>
    <w:lvl w:ilvl="1">
      <w:start w:val="1"/>
      <w:numFmt w:val="upperLetter"/>
      <w:pStyle w:val="1"/>
      <w:suff w:val="space"/>
      <w:lvlText w:val="%2."/>
      <w:lvlJc w:val="left"/>
      <w:pPr>
        <w:ind w:left="0" w:firstLine="0"/>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 w15:restartNumberingAfterBreak="0">
    <w:nsid w:val="5B021F4D"/>
    <w:multiLevelType w:val="hybridMultilevel"/>
    <w:tmpl w:val="7CFC484E"/>
    <w:lvl w:ilvl="0" w:tplc="BFEA1E72">
      <w:start w:val="1"/>
      <w:numFmt w:val="upperLetter"/>
      <w:lvlText w:val="%1."/>
      <w:lvlJc w:val="left"/>
      <w:pPr>
        <w:ind w:left="800" w:hanging="360"/>
      </w:pPr>
      <w:rPr>
        <w:rFonts w:hint="default"/>
      </w:rPr>
    </w:lvl>
    <w:lvl w:ilvl="1" w:tplc="04090019" w:tentative="1">
      <w:start w:val="1"/>
      <w:numFmt w:val="lowerLetter"/>
      <w:lvlText w:val="%2)"/>
      <w:lvlJc w:val="left"/>
      <w:pPr>
        <w:ind w:left="1280" w:hanging="420"/>
      </w:pPr>
    </w:lvl>
    <w:lvl w:ilvl="2" w:tplc="0409001B" w:tentative="1">
      <w:start w:val="1"/>
      <w:numFmt w:val="lowerRoman"/>
      <w:lvlText w:val="%3."/>
      <w:lvlJc w:val="right"/>
      <w:pPr>
        <w:ind w:left="1700" w:hanging="420"/>
      </w:pPr>
    </w:lvl>
    <w:lvl w:ilvl="3" w:tplc="0409000F" w:tentative="1">
      <w:start w:val="1"/>
      <w:numFmt w:val="decimal"/>
      <w:lvlText w:val="%4."/>
      <w:lvlJc w:val="left"/>
      <w:pPr>
        <w:ind w:left="2120" w:hanging="420"/>
      </w:pPr>
    </w:lvl>
    <w:lvl w:ilvl="4" w:tplc="04090019" w:tentative="1">
      <w:start w:val="1"/>
      <w:numFmt w:val="lowerLetter"/>
      <w:lvlText w:val="%5)"/>
      <w:lvlJc w:val="left"/>
      <w:pPr>
        <w:ind w:left="2540" w:hanging="420"/>
      </w:pPr>
    </w:lvl>
    <w:lvl w:ilvl="5" w:tplc="0409001B" w:tentative="1">
      <w:start w:val="1"/>
      <w:numFmt w:val="lowerRoman"/>
      <w:lvlText w:val="%6."/>
      <w:lvlJc w:val="right"/>
      <w:pPr>
        <w:ind w:left="2960" w:hanging="420"/>
      </w:pPr>
    </w:lvl>
    <w:lvl w:ilvl="6" w:tplc="0409000F" w:tentative="1">
      <w:start w:val="1"/>
      <w:numFmt w:val="decimal"/>
      <w:lvlText w:val="%7."/>
      <w:lvlJc w:val="left"/>
      <w:pPr>
        <w:ind w:left="3380" w:hanging="420"/>
      </w:pPr>
    </w:lvl>
    <w:lvl w:ilvl="7" w:tplc="04090019" w:tentative="1">
      <w:start w:val="1"/>
      <w:numFmt w:val="lowerLetter"/>
      <w:lvlText w:val="%8)"/>
      <w:lvlJc w:val="left"/>
      <w:pPr>
        <w:ind w:left="3800" w:hanging="420"/>
      </w:pPr>
    </w:lvl>
    <w:lvl w:ilvl="8" w:tplc="0409001B" w:tentative="1">
      <w:start w:val="1"/>
      <w:numFmt w:val="lowerRoman"/>
      <w:lvlText w:val="%9."/>
      <w:lvlJc w:val="right"/>
      <w:pPr>
        <w:ind w:left="4220" w:hanging="420"/>
      </w:pPr>
    </w:lvl>
  </w:abstractNum>
  <w:abstractNum w:abstractNumId="2" w15:restartNumberingAfterBreak="0">
    <w:nsid w:val="75656CD6"/>
    <w:multiLevelType w:val="hybridMultilevel"/>
    <w:tmpl w:val="398C3EAE"/>
    <w:lvl w:ilvl="0" w:tplc="977C1528">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1250846265">
    <w:abstractNumId w:val="1"/>
  </w:num>
  <w:num w:numId="2" w16cid:durableId="1977176701">
    <w:abstractNumId w:val="2"/>
  </w:num>
  <w:num w:numId="3" w16cid:durableId="114986135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61681"/>
    <w:rsid w:val="000419AC"/>
    <w:rsid w:val="00074F03"/>
    <w:rsid w:val="0010169A"/>
    <w:rsid w:val="00110E22"/>
    <w:rsid w:val="001721C3"/>
    <w:rsid w:val="001C21DC"/>
    <w:rsid w:val="001F40B0"/>
    <w:rsid w:val="001F7BD8"/>
    <w:rsid w:val="00212BA8"/>
    <w:rsid w:val="00290483"/>
    <w:rsid w:val="002A4982"/>
    <w:rsid w:val="00381A7A"/>
    <w:rsid w:val="00444ADA"/>
    <w:rsid w:val="00490383"/>
    <w:rsid w:val="004A26A4"/>
    <w:rsid w:val="005320A8"/>
    <w:rsid w:val="00626FFF"/>
    <w:rsid w:val="006A2000"/>
    <w:rsid w:val="00705BA1"/>
    <w:rsid w:val="00705D91"/>
    <w:rsid w:val="007606B5"/>
    <w:rsid w:val="008C2B5A"/>
    <w:rsid w:val="00901A22"/>
    <w:rsid w:val="009B78AC"/>
    <w:rsid w:val="00A81DEC"/>
    <w:rsid w:val="00A8209F"/>
    <w:rsid w:val="00A86ADE"/>
    <w:rsid w:val="00B52FAA"/>
    <w:rsid w:val="00B57540"/>
    <w:rsid w:val="00B77931"/>
    <w:rsid w:val="00BA46F1"/>
    <w:rsid w:val="00C61681"/>
    <w:rsid w:val="00C91B6E"/>
    <w:rsid w:val="00CA38EF"/>
    <w:rsid w:val="00CE1193"/>
    <w:rsid w:val="00D100CD"/>
    <w:rsid w:val="00D808DB"/>
    <w:rsid w:val="00E471C0"/>
    <w:rsid w:val="00E77660"/>
    <w:rsid w:val="00F92C2C"/>
    <w:rsid w:val="00FF234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745FC650"/>
  <w14:defaultImageDpi w14:val="32767"/>
  <w15:chartTrackingRefBased/>
  <w15:docId w15:val="{C404AC87-0675-42DB-A89A-983536FEC0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1721C3"/>
    <w:pPr>
      <w:widowControl w:val="0"/>
      <w:spacing w:before="120" w:after="120" w:line="276" w:lineRule="auto"/>
      <w:ind w:firstLine="397"/>
      <w:jc w:val="both"/>
    </w:pPr>
  </w:style>
  <w:style w:type="paragraph" w:styleId="10">
    <w:name w:val="heading 1"/>
    <w:basedOn w:val="a"/>
    <w:next w:val="a"/>
    <w:link w:val="11"/>
    <w:autoRedefine/>
    <w:uiPriority w:val="9"/>
    <w:qFormat/>
    <w:rsid w:val="00BA46F1"/>
    <w:pPr>
      <w:keepNext/>
      <w:keepLines/>
      <w:jc w:val="center"/>
      <w:outlineLvl w:val="0"/>
    </w:pPr>
    <w:rPr>
      <w:rFonts w:asciiTheme="majorEastAsia" w:eastAsiaTheme="majorEastAsia" w:hAnsiTheme="majorEastAsia" w:cstheme="majorBidi"/>
      <w:sz w:val="32"/>
      <w:szCs w:val="32"/>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1">
    <w:name w:val="标题 1 字符"/>
    <w:basedOn w:val="a0"/>
    <w:link w:val="10"/>
    <w:uiPriority w:val="9"/>
    <w:rsid w:val="00BA46F1"/>
    <w:rPr>
      <w:rFonts w:asciiTheme="majorEastAsia" w:eastAsiaTheme="majorEastAsia" w:hAnsiTheme="majorEastAsia" w:cstheme="majorBidi"/>
      <w:sz w:val="32"/>
      <w:szCs w:val="32"/>
    </w:rPr>
  </w:style>
  <w:style w:type="paragraph" w:customStyle="1" w:styleId="refig">
    <w:name w:val="re fig"/>
    <w:basedOn w:val="a"/>
    <w:link w:val="refig0"/>
    <w:qFormat/>
    <w:rsid w:val="00C61681"/>
    <w:pPr>
      <w:tabs>
        <w:tab w:val="center" w:pos="4100"/>
      </w:tabs>
      <w:spacing w:before="0" w:after="0" w:line="240" w:lineRule="auto"/>
      <w:ind w:firstLineChars="200" w:firstLine="400"/>
    </w:pPr>
    <w:rPr>
      <w:rFonts w:ascii="Times New Roman" w:hAnsi="Times New Roman"/>
      <w:color w:val="0070C0"/>
      <w:sz w:val="20"/>
      <w:szCs w:val="22"/>
    </w:rPr>
  </w:style>
  <w:style w:type="character" w:customStyle="1" w:styleId="refig0">
    <w:name w:val="re fig 字符"/>
    <w:basedOn w:val="a0"/>
    <w:link w:val="refig"/>
    <w:rsid w:val="00C61681"/>
    <w:rPr>
      <w:rFonts w:ascii="Times New Roman" w:hAnsi="Times New Roman"/>
      <w:color w:val="0070C0"/>
      <w:sz w:val="20"/>
      <w:szCs w:val="22"/>
    </w:rPr>
  </w:style>
  <w:style w:type="paragraph" w:customStyle="1" w:styleId="response">
    <w:name w:val="response"/>
    <w:basedOn w:val="a"/>
    <w:link w:val="response0"/>
    <w:qFormat/>
    <w:rsid w:val="00C61681"/>
    <w:pPr>
      <w:spacing w:before="0" w:after="0" w:line="240" w:lineRule="auto"/>
      <w:ind w:firstLineChars="200" w:firstLine="200"/>
    </w:pPr>
    <w:rPr>
      <w:rFonts w:ascii="Times New Roman" w:eastAsiaTheme="minorHAnsi" w:hAnsi="Times New Roman"/>
      <w:sz w:val="22"/>
      <w:szCs w:val="22"/>
    </w:rPr>
  </w:style>
  <w:style w:type="character" w:customStyle="1" w:styleId="response0">
    <w:name w:val="response 字符"/>
    <w:basedOn w:val="a0"/>
    <w:link w:val="response"/>
    <w:rsid w:val="00C61681"/>
    <w:rPr>
      <w:rFonts w:ascii="Times New Roman" w:eastAsiaTheme="minorHAnsi" w:hAnsi="Times New Roman"/>
      <w:sz w:val="22"/>
      <w:szCs w:val="22"/>
    </w:rPr>
  </w:style>
  <w:style w:type="paragraph" w:customStyle="1" w:styleId="a3">
    <w:name w:val="作者信息"/>
    <w:basedOn w:val="a"/>
    <w:link w:val="a4"/>
    <w:qFormat/>
    <w:rsid w:val="00C61681"/>
    <w:pPr>
      <w:tabs>
        <w:tab w:val="center" w:pos="4100"/>
      </w:tabs>
      <w:spacing w:before="0" w:after="0" w:line="240" w:lineRule="auto"/>
      <w:ind w:firstLine="0"/>
      <w:jc w:val="left"/>
    </w:pPr>
    <w:rPr>
      <w:rFonts w:ascii="Times New Roman" w:hAnsi="Times New Roman"/>
      <w:sz w:val="20"/>
      <w:szCs w:val="22"/>
    </w:rPr>
  </w:style>
  <w:style w:type="character" w:customStyle="1" w:styleId="a4">
    <w:name w:val="作者信息 字符"/>
    <w:basedOn w:val="a0"/>
    <w:link w:val="a3"/>
    <w:rsid w:val="00C61681"/>
    <w:rPr>
      <w:rFonts w:ascii="Times New Roman" w:hAnsi="Times New Roman"/>
      <w:sz w:val="20"/>
      <w:szCs w:val="22"/>
    </w:rPr>
  </w:style>
  <w:style w:type="paragraph" w:customStyle="1" w:styleId="12">
    <w:name w:val="标题1"/>
    <w:basedOn w:val="response"/>
    <w:link w:val="title"/>
    <w:qFormat/>
    <w:rsid w:val="00C61681"/>
    <w:pPr>
      <w:ind w:firstLineChars="0" w:firstLine="0"/>
      <w:jc w:val="center"/>
    </w:pPr>
    <w:rPr>
      <w:b/>
      <w:bCs/>
      <w:sz w:val="28"/>
      <w:szCs w:val="28"/>
    </w:rPr>
  </w:style>
  <w:style w:type="paragraph" w:customStyle="1" w:styleId="1">
    <w:name w:val="样式1"/>
    <w:basedOn w:val="response"/>
    <w:next w:val="response"/>
    <w:link w:val="13"/>
    <w:qFormat/>
    <w:rsid w:val="002A4982"/>
    <w:pPr>
      <w:numPr>
        <w:ilvl w:val="1"/>
        <w:numId w:val="3"/>
      </w:numPr>
      <w:ind w:firstLineChars="0"/>
      <w:outlineLvl w:val="0"/>
    </w:pPr>
    <w:rPr>
      <w:b/>
      <w:bCs/>
    </w:rPr>
  </w:style>
  <w:style w:type="character" w:customStyle="1" w:styleId="title">
    <w:name w:val="title 字符"/>
    <w:basedOn w:val="response0"/>
    <w:link w:val="12"/>
    <w:rsid w:val="00C61681"/>
    <w:rPr>
      <w:rFonts w:ascii="Times New Roman" w:eastAsiaTheme="minorHAnsi" w:hAnsi="Times New Roman"/>
      <w:b/>
      <w:bCs/>
      <w:sz w:val="28"/>
      <w:szCs w:val="28"/>
    </w:rPr>
  </w:style>
  <w:style w:type="paragraph" w:styleId="a5">
    <w:name w:val="No Spacing"/>
    <w:aliases w:val="caption"/>
    <w:uiPriority w:val="1"/>
    <w:qFormat/>
    <w:rsid w:val="00FF2340"/>
    <w:pPr>
      <w:widowControl w:val="0"/>
      <w:jc w:val="both"/>
    </w:pPr>
    <w:rPr>
      <w:rFonts w:ascii="Times New Roman" w:eastAsia="Times New Roman" w:hAnsi="Times New Roman"/>
      <w:sz w:val="20"/>
    </w:rPr>
  </w:style>
  <w:style w:type="character" w:customStyle="1" w:styleId="13">
    <w:name w:val="样式1 字符"/>
    <w:basedOn w:val="response0"/>
    <w:link w:val="1"/>
    <w:rsid w:val="002A4982"/>
    <w:rPr>
      <w:rFonts w:ascii="Times New Roman" w:eastAsiaTheme="minorHAnsi" w:hAnsi="Times New Roman"/>
      <w:b/>
      <w:bCs/>
      <w:sz w:val="22"/>
      <w:szCs w:val="22"/>
    </w:rPr>
  </w:style>
  <w:style w:type="paragraph" w:styleId="a6">
    <w:name w:val="caption"/>
    <w:basedOn w:val="a"/>
    <w:next w:val="a"/>
    <w:uiPriority w:val="35"/>
    <w:unhideWhenUsed/>
    <w:qFormat/>
    <w:rsid w:val="00FF2340"/>
    <w:rPr>
      <w:rFonts w:asciiTheme="majorHAnsi" w:eastAsia="黑体" w:hAnsiTheme="majorHAnsi" w:cstheme="majorBidi"/>
      <w:sz w:val="20"/>
      <w:szCs w:val="20"/>
    </w:rPr>
  </w:style>
  <w:style w:type="character" w:customStyle="1" w:styleId="apple-converted-space">
    <w:name w:val="apple-converted-space"/>
    <w:basedOn w:val="a0"/>
    <w:rsid w:val="00FF2340"/>
  </w:style>
  <w:style w:type="character" w:styleId="a7">
    <w:name w:val="annotation reference"/>
    <w:basedOn w:val="a0"/>
    <w:uiPriority w:val="99"/>
    <w:semiHidden/>
    <w:unhideWhenUsed/>
    <w:rsid w:val="00FF2340"/>
    <w:rPr>
      <w:sz w:val="21"/>
      <w:szCs w:val="21"/>
    </w:rPr>
  </w:style>
  <w:style w:type="paragraph" w:styleId="a8">
    <w:name w:val="annotation text"/>
    <w:basedOn w:val="a"/>
    <w:link w:val="a9"/>
    <w:uiPriority w:val="99"/>
    <w:unhideWhenUsed/>
    <w:rsid w:val="00FF2340"/>
    <w:pPr>
      <w:spacing w:before="0" w:after="0" w:line="240" w:lineRule="auto"/>
      <w:ind w:firstLine="0"/>
      <w:jc w:val="left"/>
    </w:pPr>
    <w:rPr>
      <w:rFonts w:ascii="Times New Roman" w:eastAsia="Times New Roman" w:hAnsi="Times New Roman"/>
      <w:sz w:val="22"/>
      <w:szCs w:val="22"/>
    </w:rPr>
  </w:style>
  <w:style w:type="character" w:customStyle="1" w:styleId="a9">
    <w:name w:val="批注文字 字符"/>
    <w:basedOn w:val="a0"/>
    <w:link w:val="a8"/>
    <w:uiPriority w:val="99"/>
    <w:rsid w:val="00FF2340"/>
    <w:rPr>
      <w:rFonts w:ascii="Times New Roman" w:eastAsia="Times New Roman" w:hAnsi="Times New Roman"/>
      <w:sz w:val="22"/>
      <w:szCs w:val="22"/>
    </w:rPr>
  </w:style>
  <w:style w:type="character" w:styleId="aa">
    <w:name w:val="Placeholder Text"/>
    <w:basedOn w:val="a0"/>
    <w:uiPriority w:val="99"/>
    <w:semiHidden/>
    <w:rsid w:val="001F40B0"/>
    <w:rPr>
      <w:color w:val="808080"/>
    </w:rPr>
  </w:style>
  <w:style w:type="paragraph" w:styleId="ab">
    <w:name w:val="header"/>
    <w:basedOn w:val="a"/>
    <w:link w:val="ac"/>
    <w:uiPriority w:val="99"/>
    <w:unhideWhenUsed/>
    <w:rsid w:val="00C91B6E"/>
    <w:pPr>
      <w:pBdr>
        <w:bottom w:val="single" w:sz="6" w:space="1" w:color="auto"/>
      </w:pBdr>
      <w:tabs>
        <w:tab w:val="center" w:pos="4153"/>
        <w:tab w:val="right" w:pos="8306"/>
      </w:tabs>
      <w:snapToGrid w:val="0"/>
      <w:spacing w:line="240" w:lineRule="auto"/>
      <w:jc w:val="center"/>
    </w:pPr>
    <w:rPr>
      <w:sz w:val="18"/>
      <w:szCs w:val="18"/>
    </w:rPr>
  </w:style>
  <w:style w:type="character" w:customStyle="1" w:styleId="ac">
    <w:name w:val="页眉 字符"/>
    <w:basedOn w:val="a0"/>
    <w:link w:val="ab"/>
    <w:uiPriority w:val="99"/>
    <w:rsid w:val="00C91B6E"/>
    <w:rPr>
      <w:sz w:val="18"/>
      <w:szCs w:val="18"/>
    </w:rPr>
  </w:style>
  <w:style w:type="paragraph" w:styleId="ad">
    <w:name w:val="footer"/>
    <w:basedOn w:val="a"/>
    <w:link w:val="ae"/>
    <w:uiPriority w:val="99"/>
    <w:unhideWhenUsed/>
    <w:rsid w:val="00C91B6E"/>
    <w:pPr>
      <w:tabs>
        <w:tab w:val="center" w:pos="4153"/>
        <w:tab w:val="right" w:pos="8306"/>
      </w:tabs>
      <w:snapToGrid w:val="0"/>
      <w:spacing w:line="240" w:lineRule="auto"/>
      <w:jc w:val="left"/>
    </w:pPr>
    <w:rPr>
      <w:sz w:val="18"/>
      <w:szCs w:val="18"/>
    </w:rPr>
  </w:style>
  <w:style w:type="character" w:customStyle="1" w:styleId="ae">
    <w:name w:val="页脚 字符"/>
    <w:basedOn w:val="a0"/>
    <w:link w:val="ad"/>
    <w:uiPriority w:val="99"/>
    <w:rsid w:val="00C91B6E"/>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emf"/><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emf"/><Relationship Id="rId5" Type="http://schemas.openxmlformats.org/officeDocument/2006/relationships/webSettings" Target="webSettings.xml"/><Relationship Id="rId10" Type="http://schemas.openxmlformats.org/officeDocument/2006/relationships/image" Target="media/image3.emf"/><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A8C9FEA-9D93-420F-878A-8151C476C7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265</TotalTime>
  <Pages>4</Pages>
  <Words>1045</Words>
  <Characters>5963</Characters>
  <Application>Microsoft Office Word</Application>
  <DocSecurity>0</DocSecurity>
  <Lines>49</Lines>
  <Paragraphs>13</Paragraphs>
  <ScaleCrop>false</ScaleCrop>
  <Company/>
  <LinksUpToDate>false</LinksUpToDate>
  <CharactersWithSpaces>6995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刘汉伟</dc:creator>
  <cp:keywords/>
  <dc:description/>
  <cp:lastModifiedBy>刘汉伟</cp:lastModifiedBy>
  <cp:revision>12</cp:revision>
  <dcterms:created xsi:type="dcterms:W3CDTF">2022-07-04T01:43:00Z</dcterms:created>
  <dcterms:modified xsi:type="dcterms:W3CDTF">2022-08-06T08:30:00Z</dcterms:modified>
</cp:coreProperties>
</file>